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50" w:rsidRPr="006D2550" w:rsidRDefault="006D2550" w:rsidP="006D2550">
      <w:pPr>
        <w:pStyle w:val="Default"/>
        <w:jc w:val="right"/>
        <w:rPr>
          <w:b/>
          <w:sz w:val="23"/>
          <w:szCs w:val="23"/>
        </w:rPr>
      </w:pPr>
      <w:r w:rsidRPr="006D2550">
        <w:rPr>
          <w:b/>
          <w:sz w:val="23"/>
          <w:szCs w:val="23"/>
        </w:rPr>
        <w:t>NACRT</w:t>
      </w:r>
    </w:p>
    <w:p w:rsidR="006D2550" w:rsidRDefault="006D2550" w:rsidP="006D2550">
      <w:pPr>
        <w:pStyle w:val="Default"/>
        <w:jc w:val="both"/>
        <w:rPr>
          <w:sz w:val="23"/>
          <w:szCs w:val="23"/>
        </w:rPr>
      </w:pPr>
    </w:p>
    <w:p w:rsidR="00986141" w:rsidRDefault="00986141" w:rsidP="006D2550">
      <w:pPr>
        <w:pStyle w:val="Default"/>
        <w:jc w:val="both"/>
        <w:rPr>
          <w:sz w:val="23"/>
          <w:szCs w:val="23"/>
        </w:rPr>
      </w:pPr>
      <w:r>
        <w:rPr>
          <w:sz w:val="23"/>
          <w:szCs w:val="23"/>
        </w:rPr>
        <w:t>Na osnovu člana 66. stav 1. i člana 68. stav 1</w:t>
      </w:r>
      <w:r w:rsidR="00375C62">
        <w:rPr>
          <w:sz w:val="23"/>
          <w:szCs w:val="23"/>
        </w:rPr>
        <w:t>.</w:t>
      </w:r>
      <w:r>
        <w:rPr>
          <w:sz w:val="23"/>
          <w:szCs w:val="23"/>
        </w:rPr>
        <w:t xml:space="preserve"> i 2</w:t>
      </w:r>
      <w:r w:rsidR="00375C62">
        <w:rPr>
          <w:sz w:val="23"/>
          <w:szCs w:val="23"/>
        </w:rPr>
        <w:t>.</w:t>
      </w:r>
      <w:r>
        <w:rPr>
          <w:sz w:val="23"/>
          <w:szCs w:val="23"/>
        </w:rPr>
        <w:t xml:space="preserve"> Zakona o vodama („Službene novine Federacije BiH”, broj 70/06), čl. 13. Pravilnika o načinu utvrđivanja uslova za određivanje zona sanitarne zaštite i zaštitnih mjera za izvorišta vode za javno vodosnabdijevanje stanovništva ("Službene novine Federacije BiH", br.88/12), Općinsko vijeće </w:t>
      </w:r>
      <w:r w:rsidR="006D2550">
        <w:rPr>
          <w:sz w:val="23"/>
          <w:szCs w:val="23"/>
        </w:rPr>
        <w:t xml:space="preserve">Maglaj </w:t>
      </w:r>
      <w:r>
        <w:rPr>
          <w:sz w:val="23"/>
          <w:szCs w:val="23"/>
        </w:rPr>
        <w:t xml:space="preserve">na _______________ sjednici, održanoj _______________, d o n o s i </w:t>
      </w:r>
    </w:p>
    <w:p w:rsidR="006D2550" w:rsidRDefault="006D2550" w:rsidP="006D2550">
      <w:pPr>
        <w:pStyle w:val="Default"/>
        <w:jc w:val="both"/>
        <w:rPr>
          <w:b/>
          <w:bCs/>
          <w:sz w:val="23"/>
          <w:szCs w:val="23"/>
        </w:rPr>
      </w:pPr>
    </w:p>
    <w:p w:rsidR="00986141" w:rsidRPr="006D2550" w:rsidRDefault="00986141" w:rsidP="006D2550">
      <w:pPr>
        <w:pStyle w:val="Default"/>
        <w:jc w:val="center"/>
        <w:rPr>
          <w:b/>
          <w:sz w:val="23"/>
          <w:szCs w:val="23"/>
        </w:rPr>
      </w:pPr>
      <w:r w:rsidRPr="006D2550">
        <w:rPr>
          <w:b/>
          <w:bCs/>
          <w:sz w:val="23"/>
          <w:szCs w:val="23"/>
        </w:rPr>
        <w:t>ODLUKU</w:t>
      </w:r>
    </w:p>
    <w:p w:rsidR="00986141" w:rsidRPr="006D2550" w:rsidRDefault="00986141" w:rsidP="006D2550">
      <w:pPr>
        <w:pStyle w:val="Default"/>
        <w:jc w:val="center"/>
        <w:rPr>
          <w:b/>
          <w:sz w:val="23"/>
          <w:szCs w:val="23"/>
        </w:rPr>
      </w:pPr>
      <w:r w:rsidRPr="006D2550">
        <w:rPr>
          <w:b/>
          <w:bCs/>
          <w:sz w:val="23"/>
          <w:szCs w:val="23"/>
        </w:rPr>
        <w:t>O ZAŠTITI IZVORIŠTA VODE ZA PIĆE MISURIĆI U MAGLAJU</w:t>
      </w:r>
    </w:p>
    <w:p w:rsidR="006D2550" w:rsidRPr="006D2550" w:rsidRDefault="006D2550" w:rsidP="006D2550">
      <w:pPr>
        <w:pStyle w:val="Default"/>
        <w:jc w:val="center"/>
        <w:rPr>
          <w:b/>
          <w:bCs/>
          <w:sz w:val="23"/>
          <w:szCs w:val="23"/>
        </w:rPr>
      </w:pPr>
    </w:p>
    <w:p w:rsidR="00986141" w:rsidRPr="006D2550" w:rsidRDefault="00986141" w:rsidP="00687A85">
      <w:pPr>
        <w:pStyle w:val="Default"/>
        <w:numPr>
          <w:ilvl w:val="0"/>
          <w:numId w:val="2"/>
        </w:numPr>
        <w:tabs>
          <w:tab w:val="left" w:pos="3686"/>
        </w:tabs>
        <w:ind w:left="284" w:hanging="284"/>
        <w:jc w:val="center"/>
        <w:rPr>
          <w:b/>
          <w:sz w:val="23"/>
          <w:szCs w:val="23"/>
        </w:rPr>
      </w:pPr>
      <w:r w:rsidRPr="006D2550">
        <w:rPr>
          <w:b/>
          <w:bCs/>
          <w:sz w:val="23"/>
          <w:szCs w:val="23"/>
        </w:rPr>
        <w:t>OPĆE ODREDBE</w:t>
      </w:r>
    </w:p>
    <w:p w:rsidR="006D2550" w:rsidRPr="006D2550" w:rsidRDefault="006D2550" w:rsidP="006D2550">
      <w:pPr>
        <w:pStyle w:val="Default"/>
        <w:jc w:val="center"/>
        <w:rPr>
          <w:b/>
          <w:sz w:val="23"/>
          <w:szCs w:val="23"/>
        </w:rPr>
      </w:pPr>
    </w:p>
    <w:p w:rsidR="00986141" w:rsidRPr="006D2550" w:rsidRDefault="00986141" w:rsidP="006D2550">
      <w:pPr>
        <w:pStyle w:val="Default"/>
        <w:spacing w:after="120"/>
        <w:jc w:val="center"/>
        <w:rPr>
          <w:b/>
          <w:sz w:val="23"/>
          <w:szCs w:val="23"/>
        </w:rPr>
      </w:pPr>
      <w:r w:rsidRPr="006D2550">
        <w:rPr>
          <w:b/>
          <w:sz w:val="23"/>
          <w:szCs w:val="23"/>
        </w:rPr>
        <w:t>Član 1.</w:t>
      </w:r>
    </w:p>
    <w:p w:rsidR="006D2550" w:rsidRDefault="00986141" w:rsidP="006D2550">
      <w:pPr>
        <w:pStyle w:val="Default"/>
        <w:jc w:val="both"/>
        <w:rPr>
          <w:sz w:val="23"/>
          <w:szCs w:val="23"/>
        </w:rPr>
      </w:pPr>
      <w:r>
        <w:rPr>
          <w:sz w:val="23"/>
          <w:szCs w:val="23"/>
        </w:rPr>
        <w:t xml:space="preserve">Ovom </w:t>
      </w:r>
      <w:r w:rsidR="00375C62">
        <w:rPr>
          <w:sz w:val="23"/>
          <w:szCs w:val="23"/>
        </w:rPr>
        <w:t>O</w:t>
      </w:r>
      <w:r>
        <w:rPr>
          <w:sz w:val="23"/>
          <w:szCs w:val="23"/>
        </w:rPr>
        <w:t>dlukom utvrđuju se zone sanitarne zaštite izvorišta vode za piće Misurići u Maglaju (u daljem tekstu: Izvorište), sa kojeg se vrši snabdijevanje vodom</w:t>
      </w:r>
      <w:r w:rsidR="00375C62">
        <w:rPr>
          <w:sz w:val="23"/>
          <w:szCs w:val="23"/>
        </w:rPr>
        <w:t xml:space="preserve"> za piće potrošača na području o</w:t>
      </w:r>
      <w:r>
        <w:rPr>
          <w:sz w:val="23"/>
          <w:szCs w:val="23"/>
        </w:rPr>
        <w:t xml:space="preserve">pćine Maglaj, veličina i granice zona sanitarne zaštite, mjere i režimi zaštite, nadzor nad sprovođenjem ove </w:t>
      </w:r>
      <w:r w:rsidR="00375C62">
        <w:rPr>
          <w:sz w:val="23"/>
          <w:szCs w:val="23"/>
        </w:rPr>
        <w:t>O</w:t>
      </w:r>
      <w:r>
        <w:rPr>
          <w:sz w:val="23"/>
          <w:szCs w:val="23"/>
        </w:rPr>
        <w:t xml:space="preserve">dluke, kaznene odredbe i druga pitanja od interesa za sprovođenje sanitarne zaštite izvorišta. </w:t>
      </w:r>
    </w:p>
    <w:p w:rsidR="00986141" w:rsidRPr="006D2550" w:rsidRDefault="00986141" w:rsidP="006D2550">
      <w:pPr>
        <w:pStyle w:val="Default"/>
        <w:spacing w:after="120"/>
        <w:jc w:val="center"/>
        <w:rPr>
          <w:b/>
          <w:sz w:val="23"/>
          <w:szCs w:val="23"/>
        </w:rPr>
      </w:pPr>
      <w:r w:rsidRPr="006D2550">
        <w:rPr>
          <w:b/>
          <w:sz w:val="23"/>
          <w:szCs w:val="23"/>
        </w:rPr>
        <w:t>Član 2.</w:t>
      </w:r>
    </w:p>
    <w:p w:rsidR="00986141" w:rsidRDefault="00986141" w:rsidP="006D2550">
      <w:pPr>
        <w:pStyle w:val="Default"/>
        <w:jc w:val="both"/>
        <w:rPr>
          <w:sz w:val="23"/>
          <w:szCs w:val="23"/>
        </w:rPr>
      </w:pPr>
      <w:r>
        <w:rPr>
          <w:sz w:val="23"/>
          <w:szCs w:val="23"/>
        </w:rPr>
        <w:t xml:space="preserve">Izvorište „Misurići“ locirano je oko 0,7 km sjeverozapadno od gradskog centra Maglaja, u zoni između magistralnog puta M-17 i željezničke pruge Sarajevo – Doboj. Administrativno pripada Općini Maglaj, odnosno Zeničko – dobojskom kantonu. </w:t>
      </w:r>
    </w:p>
    <w:p w:rsidR="006D2550" w:rsidRDefault="006D2550" w:rsidP="006D2550">
      <w:pPr>
        <w:pStyle w:val="Default"/>
        <w:jc w:val="both"/>
        <w:rPr>
          <w:sz w:val="23"/>
          <w:szCs w:val="23"/>
        </w:rPr>
      </w:pPr>
    </w:p>
    <w:p w:rsidR="00986141" w:rsidRDefault="00986141" w:rsidP="006D2550">
      <w:pPr>
        <w:pStyle w:val="Default"/>
        <w:spacing w:after="120"/>
        <w:jc w:val="center"/>
        <w:rPr>
          <w:sz w:val="23"/>
          <w:szCs w:val="23"/>
        </w:rPr>
      </w:pPr>
      <w:r w:rsidRPr="006D2550">
        <w:rPr>
          <w:b/>
          <w:sz w:val="23"/>
          <w:szCs w:val="23"/>
        </w:rPr>
        <w:t>Član 3</w:t>
      </w:r>
      <w:r>
        <w:rPr>
          <w:sz w:val="23"/>
          <w:szCs w:val="23"/>
        </w:rPr>
        <w:t>.</w:t>
      </w:r>
    </w:p>
    <w:p w:rsidR="00986141" w:rsidRDefault="00986141" w:rsidP="006D2550">
      <w:pPr>
        <w:pStyle w:val="Default"/>
        <w:jc w:val="both"/>
        <w:rPr>
          <w:sz w:val="23"/>
          <w:szCs w:val="23"/>
        </w:rPr>
      </w:pPr>
      <w:r>
        <w:rPr>
          <w:sz w:val="23"/>
          <w:szCs w:val="23"/>
        </w:rPr>
        <w:t xml:space="preserve">Zaštita izvorišta vrši se uspostavljanjem i održavanjem zona sanitarne zaštite i zaštitnih mjera, koji su utvrđeni u skladu sa lokalnim uslovima, na osnovu dosad provedenih istražnih radova i stručnog elaborata. </w:t>
      </w:r>
    </w:p>
    <w:p w:rsidR="00986141" w:rsidRPr="006D2550" w:rsidRDefault="00986141" w:rsidP="006D2550">
      <w:pPr>
        <w:pStyle w:val="Default"/>
        <w:spacing w:after="120"/>
        <w:jc w:val="center"/>
        <w:rPr>
          <w:b/>
          <w:sz w:val="23"/>
          <w:szCs w:val="23"/>
        </w:rPr>
      </w:pPr>
      <w:r w:rsidRPr="006D2550">
        <w:rPr>
          <w:b/>
          <w:sz w:val="23"/>
          <w:szCs w:val="23"/>
        </w:rPr>
        <w:t>Član 4.</w:t>
      </w:r>
    </w:p>
    <w:p w:rsidR="00986141" w:rsidRDefault="00986141" w:rsidP="006D2550">
      <w:pPr>
        <w:pStyle w:val="Default"/>
        <w:jc w:val="both"/>
        <w:rPr>
          <w:sz w:val="23"/>
          <w:szCs w:val="23"/>
        </w:rPr>
      </w:pPr>
      <w:r>
        <w:rPr>
          <w:sz w:val="23"/>
          <w:szCs w:val="23"/>
        </w:rPr>
        <w:t xml:space="preserve">Utvrđivanje zona sanitarne zaštite i zaštitnih mjera vrši se u cilju zaštite voda izvorišta od svih vidova zagađenja i štetnih uticaja koji mogu nepovoljno djelovati na higijensku ispravnost vode za piće ili na izdašnost izvorišta. </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5.</w:t>
      </w:r>
    </w:p>
    <w:p w:rsidR="00986141" w:rsidRDefault="00986141" w:rsidP="006D2550">
      <w:pPr>
        <w:pStyle w:val="Default"/>
        <w:jc w:val="both"/>
        <w:rPr>
          <w:sz w:val="23"/>
          <w:szCs w:val="23"/>
        </w:rPr>
      </w:pPr>
      <w:r>
        <w:rPr>
          <w:sz w:val="23"/>
          <w:szCs w:val="23"/>
        </w:rPr>
        <w:t xml:space="preserve">Mjere zaštite izvorišta utvrđene ovom Odlukom ugradiće se, na odgovarajući način, u prostorne dokumente Općina Maglaj u skladu sa Zakonom o prostornom uređenju Federacije BiH i Zakonom o prostornom uređenju Zeničko – dobojskog kantona. </w:t>
      </w:r>
    </w:p>
    <w:p w:rsidR="00986141" w:rsidRDefault="00986141" w:rsidP="006D2550">
      <w:pPr>
        <w:pStyle w:val="Default"/>
        <w:jc w:val="both"/>
        <w:rPr>
          <w:sz w:val="23"/>
          <w:szCs w:val="23"/>
        </w:rPr>
      </w:pPr>
      <w:r>
        <w:rPr>
          <w:sz w:val="23"/>
          <w:szCs w:val="23"/>
        </w:rPr>
        <w:t xml:space="preserve">Do donošenja novih prostornih dokumenata Općina Maglaj, na mjere zaštite utvrđene ovom Odlukom primjenjivat će se odgovarajuća planska dokumentacija o mjerama za zaštitu izvorišta i ranije doneseni prostorni planovi i ostala planska dokumentacija. </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6.</w:t>
      </w:r>
    </w:p>
    <w:p w:rsidR="00986141" w:rsidRDefault="00986141" w:rsidP="006D2550">
      <w:pPr>
        <w:pStyle w:val="Default"/>
        <w:jc w:val="both"/>
        <w:rPr>
          <w:sz w:val="23"/>
          <w:szCs w:val="23"/>
        </w:rPr>
      </w:pPr>
      <w:r>
        <w:rPr>
          <w:sz w:val="23"/>
          <w:szCs w:val="23"/>
        </w:rPr>
        <w:t xml:space="preserve">Građenje i rekonstrukcija objekata i njihovo korištenje i obavljanje privredne, komunalne, poljoprivredne, šumarske i drugih djelatnosti na području iz člana 5. stav 1. i 2. ove Odluke mogu se vršiti na područjima zaštitnih zona utvrđenih ovom Odlukom samo na način i u mjeri utvrđenoj ovom Odlukom. </w:t>
      </w:r>
    </w:p>
    <w:p w:rsidR="006D2550" w:rsidRDefault="00986141" w:rsidP="006D2550">
      <w:pPr>
        <w:pStyle w:val="Default"/>
        <w:spacing w:after="120"/>
        <w:jc w:val="center"/>
        <w:rPr>
          <w:b/>
          <w:sz w:val="23"/>
          <w:szCs w:val="23"/>
        </w:rPr>
      </w:pPr>
      <w:r w:rsidRPr="006D2550">
        <w:rPr>
          <w:b/>
          <w:sz w:val="23"/>
          <w:szCs w:val="23"/>
        </w:rPr>
        <w:t>Član 7.</w:t>
      </w:r>
    </w:p>
    <w:p w:rsidR="00986141" w:rsidRDefault="00986141" w:rsidP="00375C62">
      <w:pPr>
        <w:pStyle w:val="Default"/>
        <w:spacing w:after="120"/>
        <w:jc w:val="both"/>
        <w:rPr>
          <w:sz w:val="23"/>
          <w:szCs w:val="23"/>
        </w:rPr>
      </w:pPr>
      <w:r>
        <w:rPr>
          <w:sz w:val="23"/>
          <w:szCs w:val="23"/>
        </w:rPr>
        <w:t xml:space="preserve">Općinsko vijeće Maglaj nadležno za donošenje prostornih dokumenata Općine Maglaj, u skladu sa Zakonom o prostornom uređenju Ze - Do kantona, i za kontrolu provođenja prostornih </w:t>
      </w:r>
      <w:r>
        <w:rPr>
          <w:sz w:val="23"/>
          <w:szCs w:val="23"/>
        </w:rPr>
        <w:lastRenderedPageBreak/>
        <w:t xml:space="preserve">dokumenata Općine Maglaj, organi uprave Općine Maglaj, privredna društva, druga pravna lica i građani dužni su se pridržavati ove Odluke i dosljedno i pravovremeno primjenjivati zaštitne mjere utvrđene ovom Odlukom. </w:t>
      </w:r>
    </w:p>
    <w:p w:rsidR="00986141" w:rsidRDefault="00986141" w:rsidP="006D2550">
      <w:pPr>
        <w:pStyle w:val="Default"/>
        <w:jc w:val="both"/>
        <w:rPr>
          <w:sz w:val="23"/>
          <w:szCs w:val="23"/>
        </w:rPr>
      </w:pPr>
      <w:r>
        <w:rPr>
          <w:sz w:val="23"/>
          <w:szCs w:val="23"/>
        </w:rPr>
        <w:t xml:space="preserve">Prostornim dokumentima Općine Maglaj utvrdiće se i mjere zaštite utvrđene Elaboratom, a, po mogućnosti, i dinamika njihovog izvršenja. </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8.</w:t>
      </w:r>
    </w:p>
    <w:p w:rsidR="00986141" w:rsidRDefault="00986141" w:rsidP="006D2550">
      <w:pPr>
        <w:pStyle w:val="Default"/>
        <w:jc w:val="both"/>
        <w:rPr>
          <w:sz w:val="23"/>
          <w:szCs w:val="23"/>
        </w:rPr>
      </w:pPr>
      <w:r>
        <w:rPr>
          <w:sz w:val="23"/>
          <w:szCs w:val="23"/>
        </w:rPr>
        <w:t xml:space="preserve">Izvorište iz člana 2. ove Odluke, u skladu sa odlukom Općinskog vijeća Maglaj, upravlja preduzeće „Komunalno javno društvo” d.o.o. Maglaj (u daljem tekstu: korisnik vodozahvatnih objekata). </w:t>
      </w:r>
    </w:p>
    <w:p w:rsidR="006D2550" w:rsidRDefault="006D2550" w:rsidP="006D2550">
      <w:pPr>
        <w:pStyle w:val="Default"/>
        <w:jc w:val="both"/>
        <w:rPr>
          <w:b/>
          <w:bCs/>
          <w:sz w:val="23"/>
          <w:szCs w:val="23"/>
        </w:rPr>
      </w:pPr>
    </w:p>
    <w:p w:rsidR="00986141" w:rsidRDefault="00986141" w:rsidP="00687A85">
      <w:pPr>
        <w:pStyle w:val="Default"/>
        <w:jc w:val="center"/>
        <w:rPr>
          <w:sz w:val="23"/>
          <w:szCs w:val="23"/>
        </w:rPr>
      </w:pPr>
      <w:r>
        <w:rPr>
          <w:b/>
          <w:bCs/>
          <w:sz w:val="23"/>
          <w:szCs w:val="23"/>
        </w:rPr>
        <w:t>II. ZAŠTITNO PODRUČJE</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9.</w:t>
      </w:r>
    </w:p>
    <w:p w:rsidR="00986141" w:rsidRDefault="00986141" w:rsidP="006D2550">
      <w:pPr>
        <w:pStyle w:val="Default"/>
        <w:jc w:val="both"/>
        <w:rPr>
          <w:sz w:val="23"/>
          <w:szCs w:val="23"/>
        </w:rPr>
      </w:pPr>
      <w:r>
        <w:rPr>
          <w:sz w:val="23"/>
          <w:szCs w:val="23"/>
        </w:rPr>
        <w:t xml:space="preserve">Zone zaštite izvorišta „Misurići“ utvrđene su u skladu sa članom 6. Pravilnika koji se odnosi na izvorišta podzemnih voda u intergranularnim akviferima uspostavljaju i održavaju tri zone sanitarne zaštite, i to, </w:t>
      </w:r>
    </w:p>
    <w:p w:rsidR="00986141" w:rsidRDefault="00986141" w:rsidP="004339FC">
      <w:pPr>
        <w:pStyle w:val="Default"/>
        <w:spacing w:before="120"/>
        <w:ind w:left="567"/>
        <w:jc w:val="both"/>
        <w:rPr>
          <w:sz w:val="23"/>
          <w:szCs w:val="23"/>
        </w:rPr>
      </w:pPr>
      <w:r>
        <w:rPr>
          <w:sz w:val="23"/>
          <w:szCs w:val="23"/>
        </w:rPr>
        <w:t xml:space="preserve">Prva (I) zaštitna zona, zona najstrožijih zabrana i ograničenja; </w:t>
      </w:r>
    </w:p>
    <w:p w:rsidR="00986141" w:rsidRDefault="00986141" w:rsidP="004339FC">
      <w:pPr>
        <w:pStyle w:val="Default"/>
        <w:spacing w:before="120"/>
        <w:ind w:left="567"/>
        <w:jc w:val="both"/>
        <w:rPr>
          <w:sz w:val="23"/>
          <w:szCs w:val="23"/>
        </w:rPr>
      </w:pPr>
      <w:r>
        <w:rPr>
          <w:sz w:val="23"/>
          <w:szCs w:val="23"/>
        </w:rPr>
        <w:t xml:space="preserve">Druga (II) zaštitna zona, zona strogih zabrana i ograničenja; </w:t>
      </w:r>
    </w:p>
    <w:p w:rsidR="00986141" w:rsidRDefault="00986141" w:rsidP="004339FC">
      <w:pPr>
        <w:pStyle w:val="Default"/>
        <w:spacing w:before="120" w:after="120"/>
        <w:ind w:left="567"/>
        <w:jc w:val="both"/>
        <w:rPr>
          <w:sz w:val="23"/>
          <w:szCs w:val="23"/>
        </w:rPr>
      </w:pPr>
      <w:r>
        <w:rPr>
          <w:sz w:val="23"/>
          <w:szCs w:val="23"/>
        </w:rPr>
        <w:t xml:space="preserve">Treća (III) zaštitna zona, zona umjerenih zabrana i ograničenja. </w:t>
      </w:r>
    </w:p>
    <w:p w:rsidR="00986141" w:rsidRDefault="00986141" w:rsidP="006D2550">
      <w:pPr>
        <w:pStyle w:val="Default"/>
        <w:jc w:val="both"/>
        <w:rPr>
          <w:sz w:val="23"/>
          <w:szCs w:val="23"/>
        </w:rPr>
      </w:pPr>
      <w:r>
        <w:rPr>
          <w:sz w:val="23"/>
          <w:szCs w:val="23"/>
        </w:rPr>
        <w:t xml:space="preserve">Zaštitne zone izvorišta „Misurići“ prikazane su na karti mjerila 1:10.000. </w:t>
      </w:r>
    </w:p>
    <w:p w:rsidR="00986141" w:rsidRDefault="00986141" w:rsidP="006D2550">
      <w:pPr>
        <w:pStyle w:val="Default"/>
        <w:jc w:val="both"/>
        <w:rPr>
          <w:sz w:val="23"/>
          <w:szCs w:val="23"/>
        </w:rPr>
      </w:pPr>
      <w:r>
        <w:rPr>
          <w:sz w:val="23"/>
          <w:szCs w:val="23"/>
        </w:rPr>
        <w:t xml:space="preserve">U zoni iz prethodnog stava ovog člana primjenjuju se sanitarno - tehničke mjere i druga djelatnost na način utvrđen ovom Odlukom. </w:t>
      </w:r>
    </w:p>
    <w:p w:rsidR="006D2550" w:rsidRDefault="006D2550" w:rsidP="006D2550">
      <w:pPr>
        <w:pStyle w:val="Default"/>
        <w:jc w:val="both"/>
        <w:rPr>
          <w:sz w:val="23"/>
          <w:szCs w:val="23"/>
        </w:rPr>
      </w:pPr>
    </w:p>
    <w:p w:rsidR="00986141" w:rsidRPr="006D2550" w:rsidRDefault="00986141" w:rsidP="006D2550">
      <w:pPr>
        <w:pStyle w:val="Default"/>
        <w:jc w:val="center"/>
        <w:rPr>
          <w:b/>
          <w:sz w:val="23"/>
          <w:szCs w:val="23"/>
        </w:rPr>
      </w:pPr>
      <w:r w:rsidRPr="006D2550">
        <w:rPr>
          <w:b/>
          <w:sz w:val="23"/>
          <w:szCs w:val="23"/>
        </w:rPr>
        <w:t>Član 10.</w:t>
      </w:r>
    </w:p>
    <w:p w:rsidR="00986141" w:rsidRPr="006D2550" w:rsidRDefault="00986141" w:rsidP="006D2550">
      <w:pPr>
        <w:pStyle w:val="Default"/>
        <w:spacing w:after="120"/>
        <w:jc w:val="center"/>
        <w:rPr>
          <w:b/>
          <w:sz w:val="23"/>
          <w:szCs w:val="23"/>
        </w:rPr>
      </w:pPr>
      <w:r w:rsidRPr="006D2550">
        <w:rPr>
          <w:b/>
          <w:sz w:val="23"/>
          <w:szCs w:val="23"/>
        </w:rPr>
        <w:t>(Zaštita, pristup i obilježavanje)</w:t>
      </w:r>
    </w:p>
    <w:p w:rsidR="00986141" w:rsidRDefault="00986141" w:rsidP="006D2550">
      <w:pPr>
        <w:pStyle w:val="Default"/>
        <w:jc w:val="both"/>
        <w:rPr>
          <w:sz w:val="23"/>
          <w:szCs w:val="23"/>
        </w:rPr>
      </w:pPr>
      <w:r>
        <w:rPr>
          <w:sz w:val="23"/>
          <w:szCs w:val="23"/>
        </w:rPr>
        <w:t xml:space="preserve">Mjere zaštite u granicama prve zaštitne zone izvorišta „Misurići“ su određene u skladu sa članom 10. Pravilnika. </w:t>
      </w:r>
    </w:p>
    <w:p w:rsidR="00986141" w:rsidRDefault="00986141" w:rsidP="006D2550">
      <w:pPr>
        <w:pStyle w:val="Default"/>
        <w:jc w:val="both"/>
        <w:rPr>
          <w:sz w:val="23"/>
          <w:szCs w:val="23"/>
        </w:rPr>
      </w:pPr>
      <w:r>
        <w:rPr>
          <w:sz w:val="23"/>
          <w:szCs w:val="23"/>
        </w:rPr>
        <w:t xml:space="preserve">Granica I zaštitne zone obezbjeđuje se ogradom ne nižom od 2 m koja se postavlja na udaljenosti ne manjoj od 10 m od vanjskih kontura svih objekata koji se nalaze u vodozahvatnom području. </w:t>
      </w:r>
    </w:p>
    <w:p w:rsidR="00986141" w:rsidRDefault="00986141" w:rsidP="006D2550">
      <w:pPr>
        <w:pStyle w:val="Default"/>
        <w:jc w:val="both"/>
        <w:rPr>
          <w:sz w:val="23"/>
          <w:szCs w:val="23"/>
        </w:rPr>
      </w:pPr>
      <w:r>
        <w:rPr>
          <w:sz w:val="23"/>
          <w:szCs w:val="23"/>
        </w:rPr>
        <w:t xml:space="preserve">Područje I zaštitne zone izvorišta mora biti zaštićeno od neovlaštenog pristupa čvrstom i sigurnom ogradom visine ne manje od 2 m i ne manje od 3 metra od vanjskih kontura vodozahvatnog područja, kao i drugim mjerama fizičke zaštite i osiguranja. </w:t>
      </w:r>
    </w:p>
    <w:p w:rsidR="00986141" w:rsidRDefault="00986141" w:rsidP="006D2550">
      <w:pPr>
        <w:pStyle w:val="Default"/>
        <w:jc w:val="both"/>
        <w:rPr>
          <w:sz w:val="23"/>
          <w:szCs w:val="23"/>
        </w:rPr>
      </w:pPr>
      <w:r>
        <w:rPr>
          <w:sz w:val="23"/>
          <w:szCs w:val="23"/>
        </w:rPr>
        <w:t>Pristup području I zaštitne zone dozvoljen je samo zaposlenicima koje odredi „Komunalno javno društvo“</w:t>
      </w:r>
      <w:r w:rsidR="002D7640">
        <w:rPr>
          <w:sz w:val="23"/>
          <w:szCs w:val="23"/>
        </w:rPr>
        <w:t>d.o.o.</w:t>
      </w:r>
      <w:r>
        <w:rPr>
          <w:sz w:val="23"/>
          <w:szCs w:val="23"/>
        </w:rPr>
        <w:t xml:space="preserve"> Maglaj i nadležnim inspekcijskim organima za vrijeme vršenja kontrole, kao i drugim licima uz posebnu dozvolu i evidenciju korisnika vodozahvatnih objekata. </w:t>
      </w:r>
    </w:p>
    <w:p w:rsidR="00986141" w:rsidRDefault="002D7640" w:rsidP="006D2550">
      <w:pPr>
        <w:pStyle w:val="Default"/>
        <w:jc w:val="both"/>
        <w:rPr>
          <w:sz w:val="23"/>
          <w:szCs w:val="23"/>
        </w:rPr>
      </w:pPr>
      <w:r>
        <w:rPr>
          <w:sz w:val="23"/>
          <w:szCs w:val="23"/>
        </w:rPr>
        <w:t>„Komunalno javno društvo“d.o.o.</w:t>
      </w:r>
      <w:r w:rsidR="00986141">
        <w:rPr>
          <w:sz w:val="23"/>
          <w:szCs w:val="23"/>
        </w:rPr>
        <w:t xml:space="preserve"> Maglaj mora na odgovarajući način obilježiti I zaštitnu zonu i istaći upozorenje o zabrani neovlaštenog pristupa. </w:t>
      </w:r>
    </w:p>
    <w:p w:rsidR="006D2550" w:rsidRDefault="006D2550" w:rsidP="006D2550">
      <w:pPr>
        <w:pStyle w:val="Default"/>
        <w:jc w:val="both"/>
        <w:rPr>
          <w:sz w:val="23"/>
          <w:szCs w:val="23"/>
        </w:rPr>
      </w:pPr>
    </w:p>
    <w:p w:rsidR="00986141" w:rsidRPr="006D2550" w:rsidRDefault="00986141" w:rsidP="006D2550">
      <w:pPr>
        <w:pStyle w:val="Default"/>
        <w:jc w:val="center"/>
        <w:rPr>
          <w:b/>
          <w:sz w:val="23"/>
          <w:szCs w:val="23"/>
        </w:rPr>
      </w:pPr>
      <w:r w:rsidRPr="006D2550">
        <w:rPr>
          <w:b/>
          <w:sz w:val="23"/>
          <w:szCs w:val="23"/>
        </w:rPr>
        <w:t>Član 11.</w:t>
      </w:r>
    </w:p>
    <w:p w:rsidR="00986141" w:rsidRPr="006D2550" w:rsidRDefault="00986141" w:rsidP="006D2550">
      <w:pPr>
        <w:pStyle w:val="Default"/>
        <w:spacing w:after="120"/>
        <w:jc w:val="center"/>
        <w:rPr>
          <w:b/>
          <w:sz w:val="23"/>
          <w:szCs w:val="23"/>
        </w:rPr>
      </w:pPr>
      <w:r w:rsidRPr="006D2550">
        <w:rPr>
          <w:b/>
          <w:sz w:val="23"/>
          <w:szCs w:val="23"/>
        </w:rPr>
        <w:t>(Provođenje mjera zaštite)</w:t>
      </w:r>
    </w:p>
    <w:p w:rsidR="00986141" w:rsidRDefault="00986141" w:rsidP="006D2550">
      <w:pPr>
        <w:pStyle w:val="Default"/>
        <w:jc w:val="both"/>
        <w:rPr>
          <w:sz w:val="23"/>
          <w:szCs w:val="23"/>
        </w:rPr>
      </w:pPr>
      <w:r>
        <w:rPr>
          <w:sz w:val="23"/>
          <w:szCs w:val="23"/>
        </w:rPr>
        <w:t>„Komunalno javno društvo“</w:t>
      </w:r>
      <w:r w:rsidR="002D7640">
        <w:rPr>
          <w:sz w:val="23"/>
          <w:szCs w:val="23"/>
        </w:rPr>
        <w:t>d.o.o.</w:t>
      </w:r>
      <w:r>
        <w:rPr>
          <w:sz w:val="23"/>
          <w:szCs w:val="23"/>
        </w:rPr>
        <w:t xml:space="preserve"> Maglaj dužno je održavati postavljenu ogradu u ispravnom stanju i provoditi obezbjeđenje prve zaštitne zone i objekata u njoj. </w:t>
      </w:r>
    </w:p>
    <w:p w:rsidR="00986141" w:rsidRDefault="00986141" w:rsidP="006D2550">
      <w:pPr>
        <w:pStyle w:val="Default"/>
        <w:pageBreakBefore/>
        <w:jc w:val="both"/>
        <w:rPr>
          <w:sz w:val="23"/>
          <w:szCs w:val="23"/>
        </w:rPr>
      </w:pPr>
      <w:r>
        <w:rPr>
          <w:sz w:val="23"/>
          <w:szCs w:val="23"/>
        </w:rPr>
        <w:lastRenderedPageBreak/>
        <w:t xml:space="preserve">Na području prve zaštitne zone, zabranjuju se sve aktivnosti koje nisu u direktnoj vezi sa normalnim radom i održavanjem izvorišta. Aktivnosti koje se sprovode u cilju normalnog rada i održavanja kaptaža i bunara ne smiju štetno djelovati na izvorište. </w:t>
      </w:r>
    </w:p>
    <w:p w:rsidR="006D2550" w:rsidRDefault="006D2550" w:rsidP="006D2550">
      <w:pPr>
        <w:pStyle w:val="Default"/>
        <w:jc w:val="both"/>
        <w:rPr>
          <w:b/>
          <w:bCs/>
          <w:sz w:val="23"/>
          <w:szCs w:val="23"/>
        </w:rPr>
      </w:pPr>
    </w:p>
    <w:p w:rsidR="004339FC" w:rsidRDefault="004339FC" w:rsidP="006D2550">
      <w:pPr>
        <w:pStyle w:val="Default"/>
        <w:jc w:val="both"/>
        <w:rPr>
          <w:b/>
          <w:bCs/>
          <w:sz w:val="23"/>
          <w:szCs w:val="23"/>
        </w:rPr>
      </w:pPr>
    </w:p>
    <w:p w:rsidR="00986141" w:rsidRDefault="00986141" w:rsidP="006D2550">
      <w:pPr>
        <w:pStyle w:val="Default"/>
        <w:jc w:val="center"/>
        <w:rPr>
          <w:sz w:val="23"/>
          <w:szCs w:val="23"/>
        </w:rPr>
      </w:pPr>
      <w:r>
        <w:rPr>
          <w:b/>
          <w:bCs/>
          <w:sz w:val="23"/>
          <w:szCs w:val="23"/>
        </w:rPr>
        <w:t>III</w:t>
      </w:r>
      <w:r w:rsidR="00687A85">
        <w:rPr>
          <w:b/>
          <w:bCs/>
          <w:sz w:val="23"/>
          <w:szCs w:val="23"/>
        </w:rPr>
        <w:t xml:space="preserve">.  </w:t>
      </w:r>
      <w:r>
        <w:rPr>
          <w:b/>
          <w:bCs/>
          <w:sz w:val="23"/>
          <w:szCs w:val="23"/>
        </w:rPr>
        <w:t>OBUHVAT I GRANICE ZAŠTITNIH ZONA</w:t>
      </w:r>
    </w:p>
    <w:p w:rsidR="006D2550" w:rsidRPr="006D2550" w:rsidRDefault="006D2550" w:rsidP="006D2550">
      <w:pPr>
        <w:pStyle w:val="Default"/>
        <w:jc w:val="both"/>
        <w:rPr>
          <w:b/>
          <w:sz w:val="23"/>
          <w:szCs w:val="23"/>
        </w:rPr>
      </w:pPr>
    </w:p>
    <w:p w:rsidR="00986141" w:rsidRPr="006D2550" w:rsidRDefault="00986141" w:rsidP="006D2550">
      <w:pPr>
        <w:pStyle w:val="Default"/>
        <w:jc w:val="center"/>
        <w:rPr>
          <w:b/>
          <w:sz w:val="23"/>
          <w:szCs w:val="23"/>
        </w:rPr>
      </w:pPr>
      <w:r w:rsidRPr="006D2550">
        <w:rPr>
          <w:b/>
          <w:sz w:val="23"/>
          <w:szCs w:val="23"/>
        </w:rPr>
        <w:t>Član 12.</w:t>
      </w:r>
    </w:p>
    <w:p w:rsidR="00986141" w:rsidRPr="006D2550" w:rsidRDefault="00986141" w:rsidP="006D2550">
      <w:pPr>
        <w:pStyle w:val="Default"/>
        <w:spacing w:after="120"/>
        <w:jc w:val="center"/>
        <w:rPr>
          <w:b/>
          <w:sz w:val="23"/>
          <w:szCs w:val="23"/>
        </w:rPr>
      </w:pPr>
      <w:r w:rsidRPr="006D2550">
        <w:rPr>
          <w:b/>
          <w:sz w:val="23"/>
          <w:szCs w:val="23"/>
        </w:rPr>
        <w:t>(Granice prve zaštitne zone)</w:t>
      </w:r>
    </w:p>
    <w:p w:rsidR="00986141" w:rsidRDefault="00986141" w:rsidP="006D2550">
      <w:pPr>
        <w:pStyle w:val="Default"/>
        <w:jc w:val="both"/>
        <w:rPr>
          <w:sz w:val="23"/>
          <w:szCs w:val="23"/>
        </w:rPr>
      </w:pPr>
      <w:r>
        <w:rPr>
          <w:sz w:val="23"/>
          <w:szCs w:val="23"/>
        </w:rPr>
        <w:t xml:space="preserve">I zaštitne zone obuhvata prostor oko vodozahvatnog objekta, kojim se vodozahvatni objekt štiti od slučajnog ili namjernog zagađenja ili oštećenja. </w:t>
      </w:r>
    </w:p>
    <w:p w:rsidR="00986141" w:rsidRDefault="00986141" w:rsidP="006D2550">
      <w:pPr>
        <w:pStyle w:val="Default"/>
        <w:jc w:val="both"/>
        <w:rPr>
          <w:sz w:val="23"/>
          <w:szCs w:val="23"/>
        </w:rPr>
      </w:pPr>
      <w:r>
        <w:rPr>
          <w:sz w:val="23"/>
          <w:szCs w:val="23"/>
        </w:rPr>
        <w:t>Granica I zaštitne zone obezbjeđuje se</w:t>
      </w:r>
      <w:r w:rsidR="002D7640">
        <w:rPr>
          <w:sz w:val="23"/>
          <w:szCs w:val="23"/>
        </w:rPr>
        <w:t xml:space="preserve"> </w:t>
      </w:r>
      <w:r>
        <w:rPr>
          <w:sz w:val="23"/>
          <w:szCs w:val="23"/>
        </w:rPr>
        <w:t xml:space="preserve">ogradom ne nižom od dva (2) metra koja se postavlja na udaljenosti ne manjoj od deset (10) metara od vanjskih kontura svih objekata koji se nalaze u vodozahvatnom području. </w:t>
      </w:r>
    </w:p>
    <w:p w:rsidR="00986141" w:rsidRDefault="00986141" w:rsidP="006D2550">
      <w:pPr>
        <w:pStyle w:val="Default"/>
        <w:jc w:val="both"/>
        <w:rPr>
          <w:sz w:val="23"/>
          <w:szCs w:val="23"/>
        </w:rPr>
      </w:pPr>
      <w:r>
        <w:rPr>
          <w:sz w:val="23"/>
          <w:szCs w:val="23"/>
        </w:rPr>
        <w:t xml:space="preserve">I zaštitna zona obuhvata slijedeće parcele: </w:t>
      </w:r>
    </w:p>
    <w:p w:rsidR="00986141" w:rsidRDefault="00986141" w:rsidP="004339FC">
      <w:pPr>
        <w:pStyle w:val="Default"/>
        <w:numPr>
          <w:ilvl w:val="0"/>
          <w:numId w:val="4"/>
        </w:numPr>
        <w:spacing w:after="147"/>
        <w:jc w:val="both"/>
        <w:rPr>
          <w:sz w:val="23"/>
          <w:szCs w:val="23"/>
        </w:rPr>
      </w:pPr>
      <w:r>
        <w:rPr>
          <w:sz w:val="23"/>
          <w:szCs w:val="23"/>
        </w:rPr>
        <w:t xml:space="preserve">oko bunara B-1, B-4, BM-1, BM-2, BM-3 i BM-4: parcele K.Č. 1128/1, 1129/1, 1129/2, 1129/3; </w:t>
      </w:r>
    </w:p>
    <w:p w:rsidR="00986141" w:rsidRDefault="00986141" w:rsidP="004339FC">
      <w:pPr>
        <w:pStyle w:val="Default"/>
        <w:numPr>
          <w:ilvl w:val="0"/>
          <w:numId w:val="4"/>
        </w:numPr>
        <w:spacing w:after="147"/>
        <w:jc w:val="both"/>
        <w:rPr>
          <w:sz w:val="23"/>
          <w:szCs w:val="23"/>
        </w:rPr>
      </w:pPr>
      <w:r>
        <w:rPr>
          <w:sz w:val="23"/>
          <w:szCs w:val="23"/>
        </w:rPr>
        <w:t xml:space="preserve">oko bunara B-2: parcelu K.Č. 1168; </w:t>
      </w:r>
    </w:p>
    <w:p w:rsidR="00986141" w:rsidRDefault="00986141" w:rsidP="004339FC">
      <w:pPr>
        <w:pStyle w:val="Default"/>
        <w:numPr>
          <w:ilvl w:val="0"/>
          <w:numId w:val="4"/>
        </w:numPr>
        <w:jc w:val="both"/>
        <w:rPr>
          <w:sz w:val="23"/>
          <w:szCs w:val="23"/>
        </w:rPr>
      </w:pPr>
      <w:r>
        <w:rPr>
          <w:sz w:val="23"/>
          <w:szCs w:val="23"/>
        </w:rPr>
        <w:t xml:space="preserve">oko bunara B-3: parcele K.Č. 1135/1, 1136/1, 1138/1 i 1139/1. </w:t>
      </w:r>
    </w:p>
    <w:p w:rsidR="00986141" w:rsidRDefault="00986141" w:rsidP="006D2550">
      <w:pPr>
        <w:pStyle w:val="Default"/>
        <w:jc w:val="both"/>
        <w:rPr>
          <w:sz w:val="23"/>
          <w:szCs w:val="23"/>
        </w:rPr>
      </w:pPr>
    </w:p>
    <w:p w:rsidR="00986141" w:rsidRDefault="00986141" w:rsidP="006D2550">
      <w:pPr>
        <w:pStyle w:val="Default"/>
        <w:jc w:val="both"/>
        <w:rPr>
          <w:sz w:val="23"/>
          <w:szCs w:val="23"/>
        </w:rPr>
      </w:pPr>
      <w:r>
        <w:rPr>
          <w:sz w:val="23"/>
          <w:szCs w:val="23"/>
        </w:rPr>
        <w:t xml:space="preserve">Površina I zaštitne zone izvorišta „Misurići“ iznosi: </w:t>
      </w:r>
    </w:p>
    <w:p w:rsidR="00986141" w:rsidRDefault="00986141" w:rsidP="004339FC">
      <w:pPr>
        <w:pStyle w:val="Default"/>
        <w:numPr>
          <w:ilvl w:val="0"/>
          <w:numId w:val="4"/>
        </w:numPr>
        <w:spacing w:after="147"/>
        <w:jc w:val="both"/>
        <w:rPr>
          <w:sz w:val="23"/>
          <w:szCs w:val="23"/>
        </w:rPr>
      </w:pPr>
      <w:r>
        <w:rPr>
          <w:sz w:val="23"/>
          <w:szCs w:val="23"/>
        </w:rPr>
        <w:t xml:space="preserve">oko bunara B-1, B-4, BM-1, BM-2, BM-3 i BM-4: 3,78 ha; </w:t>
      </w:r>
    </w:p>
    <w:p w:rsidR="00986141" w:rsidRDefault="00986141" w:rsidP="004339FC">
      <w:pPr>
        <w:pStyle w:val="Default"/>
        <w:numPr>
          <w:ilvl w:val="0"/>
          <w:numId w:val="4"/>
        </w:numPr>
        <w:spacing w:after="147"/>
        <w:jc w:val="both"/>
        <w:rPr>
          <w:sz w:val="23"/>
          <w:szCs w:val="23"/>
        </w:rPr>
      </w:pPr>
      <w:r>
        <w:rPr>
          <w:sz w:val="23"/>
          <w:szCs w:val="23"/>
        </w:rPr>
        <w:t xml:space="preserve">oko bunara B-2: 0,23 ha; </w:t>
      </w:r>
    </w:p>
    <w:p w:rsidR="00986141" w:rsidRDefault="00986141" w:rsidP="004339FC">
      <w:pPr>
        <w:pStyle w:val="Default"/>
        <w:numPr>
          <w:ilvl w:val="0"/>
          <w:numId w:val="4"/>
        </w:numPr>
        <w:jc w:val="both"/>
        <w:rPr>
          <w:sz w:val="23"/>
          <w:szCs w:val="23"/>
        </w:rPr>
      </w:pPr>
      <w:r>
        <w:rPr>
          <w:sz w:val="23"/>
          <w:szCs w:val="23"/>
        </w:rPr>
        <w:t xml:space="preserve">oko bunara B-3: 2,10 ha. </w:t>
      </w:r>
    </w:p>
    <w:p w:rsidR="00986141" w:rsidRDefault="00986141" w:rsidP="006D2550">
      <w:pPr>
        <w:pStyle w:val="Default"/>
        <w:jc w:val="both"/>
        <w:rPr>
          <w:sz w:val="23"/>
          <w:szCs w:val="23"/>
        </w:rPr>
      </w:pPr>
    </w:p>
    <w:p w:rsidR="00986141" w:rsidRDefault="00986141" w:rsidP="006D2550">
      <w:pPr>
        <w:pStyle w:val="Default"/>
        <w:jc w:val="both"/>
        <w:rPr>
          <w:sz w:val="23"/>
          <w:szCs w:val="23"/>
        </w:rPr>
      </w:pPr>
      <w:r>
        <w:rPr>
          <w:sz w:val="23"/>
          <w:szCs w:val="23"/>
        </w:rPr>
        <w:t xml:space="preserve">Prva zaštitna zona izvorišta „Misurići“ predstavlja zonu sa najstrožijim zabranama i ograničenjima. </w:t>
      </w:r>
    </w:p>
    <w:p w:rsidR="006D2550" w:rsidRDefault="006D2550" w:rsidP="006D2550">
      <w:pPr>
        <w:pStyle w:val="Default"/>
        <w:jc w:val="both"/>
        <w:rPr>
          <w:sz w:val="23"/>
          <w:szCs w:val="23"/>
        </w:rPr>
      </w:pPr>
    </w:p>
    <w:p w:rsidR="00986141" w:rsidRPr="006D2550" w:rsidRDefault="00986141" w:rsidP="006D2550">
      <w:pPr>
        <w:pStyle w:val="Default"/>
        <w:jc w:val="center"/>
        <w:rPr>
          <w:b/>
          <w:sz w:val="23"/>
          <w:szCs w:val="23"/>
        </w:rPr>
      </w:pPr>
      <w:r w:rsidRPr="006D2550">
        <w:rPr>
          <w:b/>
          <w:sz w:val="23"/>
          <w:szCs w:val="23"/>
        </w:rPr>
        <w:t>Član 13.</w:t>
      </w:r>
    </w:p>
    <w:p w:rsidR="00986141" w:rsidRPr="006D2550" w:rsidRDefault="00986141" w:rsidP="006D2550">
      <w:pPr>
        <w:pStyle w:val="Default"/>
        <w:jc w:val="center"/>
        <w:rPr>
          <w:b/>
          <w:sz w:val="23"/>
          <w:szCs w:val="23"/>
        </w:rPr>
      </w:pPr>
      <w:r w:rsidRPr="006D2550">
        <w:rPr>
          <w:b/>
          <w:sz w:val="23"/>
          <w:szCs w:val="23"/>
        </w:rPr>
        <w:t>(Granice druge zaštitne zone)</w:t>
      </w:r>
    </w:p>
    <w:p w:rsidR="00986141" w:rsidRDefault="00986141" w:rsidP="006D2550">
      <w:pPr>
        <w:pStyle w:val="Default"/>
        <w:spacing w:before="120"/>
        <w:jc w:val="both"/>
        <w:rPr>
          <w:sz w:val="23"/>
          <w:szCs w:val="23"/>
        </w:rPr>
      </w:pPr>
      <w:r>
        <w:rPr>
          <w:sz w:val="23"/>
          <w:szCs w:val="23"/>
        </w:rPr>
        <w:t xml:space="preserve">II zaštitne zone izvorišta utvrđuje se radi smanjenja rizika od zagađenja izvorišta hemijskim materijama visokog rizika i drugim štetnim uticajima koji se mogu pojaviti tokom zadržavanja u podzemlju. </w:t>
      </w:r>
    </w:p>
    <w:p w:rsidR="00986141" w:rsidRDefault="00986141" w:rsidP="006D2550">
      <w:pPr>
        <w:pStyle w:val="Default"/>
        <w:jc w:val="both"/>
        <w:rPr>
          <w:sz w:val="23"/>
          <w:szCs w:val="23"/>
        </w:rPr>
      </w:pPr>
      <w:r>
        <w:rPr>
          <w:sz w:val="23"/>
          <w:szCs w:val="23"/>
        </w:rPr>
        <w:t xml:space="preserve">Granica II zaštitne zone izvorišta „Misurići“ obuhvata prostor od vanjske granice I (prve) zaštitne zone do linije od koje je podzemnoj vodi, pod pretpostavkom kontinuiranog crpljenja na izvorištu maksimalnih dnevnih potreba vodovodnog sistema, potrebno najmanje 10 (deset) dana tečenja do vodozahvata. </w:t>
      </w:r>
    </w:p>
    <w:p w:rsidR="00986141" w:rsidRDefault="00986141" w:rsidP="006D2550">
      <w:pPr>
        <w:pStyle w:val="Default"/>
        <w:jc w:val="both"/>
        <w:rPr>
          <w:sz w:val="23"/>
          <w:szCs w:val="23"/>
        </w:rPr>
      </w:pPr>
      <w:r>
        <w:rPr>
          <w:sz w:val="23"/>
          <w:szCs w:val="23"/>
        </w:rPr>
        <w:t>Gra</w:t>
      </w:r>
      <w:r w:rsidR="002D7640">
        <w:rPr>
          <w:sz w:val="23"/>
          <w:szCs w:val="23"/>
        </w:rPr>
        <w:t>nica</w:t>
      </w:r>
      <w:r>
        <w:rPr>
          <w:sz w:val="23"/>
          <w:szCs w:val="23"/>
        </w:rPr>
        <w:t xml:space="preserve"> II zaštitne zone pruža se od krajnje sjeveroistočne tačke parcele k.č.1139/1 preko željezničke pruge do istočne nožice nasipa željezničke pruge, potom nožicom nasipa pruge u pravcu juga u dužini 325 metara, zatim vodi u pravcu jugozapada u dužini 145 metara do jugoistočne tačke parcele k.č.1358. </w:t>
      </w:r>
    </w:p>
    <w:p w:rsidR="00986141" w:rsidRDefault="00986141" w:rsidP="006D2550">
      <w:pPr>
        <w:pStyle w:val="Default"/>
        <w:jc w:val="both"/>
        <w:rPr>
          <w:sz w:val="23"/>
          <w:szCs w:val="23"/>
        </w:rPr>
      </w:pPr>
      <w:r>
        <w:rPr>
          <w:sz w:val="23"/>
          <w:szCs w:val="23"/>
        </w:rPr>
        <w:t xml:space="preserve">Od južne strane parcele k.č.1358 pruža se do željezničke pruge, potom istočnom stranom željezničke pruge u pravcu juga u dužini 90 metara, gdje granica prelazi željezničku prugu u pravcu zapada, potom vodi sjevernom granicom parcela k.č.1320 i 1339, a zatim prelazi preko magistralnog puta M-17. </w:t>
      </w:r>
    </w:p>
    <w:p w:rsidR="00986141" w:rsidRDefault="00986141" w:rsidP="002D7640">
      <w:pPr>
        <w:pStyle w:val="Default"/>
        <w:jc w:val="both"/>
        <w:rPr>
          <w:sz w:val="23"/>
          <w:szCs w:val="23"/>
        </w:rPr>
      </w:pPr>
      <w:r>
        <w:rPr>
          <w:sz w:val="23"/>
          <w:szCs w:val="23"/>
        </w:rPr>
        <w:t xml:space="preserve">Od magistralnog puta M-17 pruža se dalje zapadnom stranom magistralnog puta u pravcu sjevera do sjeverne granice parcele k.č.1777, potom sjevernom granicom parcela k.č.1777, 1775 i 1783, zapadnom stranom parcele k.č.1772, odakle se pruža u pravcu sjevera izohipsom 190 m.n.m. do potoka Lipa </w:t>
      </w:r>
    </w:p>
    <w:p w:rsidR="00986141" w:rsidRDefault="00986141" w:rsidP="006D2550">
      <w:pPr>
        <w:pStyle w:val="Default"/>
        <w:jc w:val="both"/>
        <w:rPr>
          <w:sz w:val="23"/>
          <w:szCs w:val="23"/>
        </w:rPr>
      </w:pPr>
      <w:r>
        <w:rPr>
          <w:sz w:val="23"/>
          <w:szCs w:val="23"/>
        </w:rPr>
        <w:lastRenderedPageBreak/>
        <w:t xml:space="preserve">Od potoka Lipa pruža se potokom Lipa u pravcu istoka do ulice Misurići, zatim ulicom Misurići u pravcu sjevera u dužini 30 metara, potom vodi u pravcu sjeveroistoka do magistralnog puta M-17, zapadnom stranom magistralnog puta u pravcu sjevera u dužini 35 metara, odakle skreće u pravcu jugoistoka do početne tačke, tj. krajnje sjeveroistočne tačke parcele k.č.1139/1. </w:t>
      </w:r>
    </w:p>
    <w:p w:rsidR="00986141" w:rsidRDefault="00986141" w:rsidP="006D2550">
      <w:pPr>
        <w:pStyle w:val="Default"/>
        <w:jc w:val="both"/>
        <w:rPr>
          <w:sz w:val="23"/>
          <w:szCs w:val="23"/>
        </w:rPr>
      </w:pPr>
      <w:r>
        <w:rPr>
          <w:sz w:val="23"/>
          <w:szCs w:val="23"/>
        </w:rPr>
        <w:t xml:space="preserve">Ukupna površina II zaštitne zone iznosi 11,3 ha. </w:t>
      </w:r>
    </w:p>
    <w:p w:rsidR="00986141" w:rsidRDefault="00986141" w:rsidP="006D2550">
      <w:pPr>
        <w:pStyle w:val="Default"/>
        <w:jc w:val="both"/>
        <w:rPr>
          <w:sz w:val="23"/>
          <w:szCs w:val="23"/>
        </w:rPr>
      </w:pPr>
      <w:r>
        <w:rPr>
          <w:sz w:val="23"/>
          <w:szCs w:val="23"/>
        </w:rPr>
        <w:t xml:space="preserve">Druga zaštitna zona izvorišta „Misurići“ predstavlja zonu sa strogim zabranama i ograničenjima. </w:t>
      </w:r>
    </w:p>
    <w:p w:rsidR="006D2550" w:rsidRDefault="006D2550" w:rsidP="006D2550">
      <w:pPr>
        <w:pStyle w:val="Default"/>
        <w:jc w:val="both"/>
        <w:rPr>
          <w:sz w:val="23"/>
          <w:szCs w:val="23"/>
        </w:rPr>
      </w:pPr>
    </w:p>
    <w:p w:rsidR="00986141" w:rsidRPr="006D2550" w:rsidRDefault="00986141" w:rsidP="006D2550">
      <w:pPr>
        <w:pStyle w:val="Default"/>
        <w:jc w:val="center"/>
        <w:rPr>
          <w:b/>
          <w:sz w:val="23"/>
          <w:szCs w:val="23"/>
        </w:rPr>
      </w:pPr>
      <w:r w:rsidRPr="006D2550">
        <w:rPr>
          <w:b/>
          <w:sz w:val="23"/>
          <w:szCs w:val="23"/>
        </w:rPr>
        <w:t>Član 14.</w:t>
      </w:r>
    </w:p>
    <w:p w:rsidR="00986141" w:rsidRPr="006D2550" w:rsidRDefault="00986141" w:rsidP="006D2550">
      <w:pPr>
        <w:pStyle w:val="Default"/>
        <w:jc w:val="center"/>
        <w:rPr>
          <w:b/>
          <w:sz w:val="23"/>
          <w:szCs w:val="23"/>
        </w:rPr>
      </w:pPr>
      <w:r w:rsidRPr="006D2550">
        <w:rPr>
          <w:b/>
          <w:sz w:val="23"/>
          <w:szCs w:val="23"/>
        </w:rPr>
        <w:t>(Granice treće zaštitne zone)</w:t>
      </w:r>
    </w:p>
    <w:p w:rsidR="00986141" w:rsidRDefault="00986141" w:rsidP="006D2550">
      <w:pPr>
        <w:pStyle w:val="Default"/>
        <w:spacing w:before="120"/>
        <w:jc w:val="both"/>
        <w:rPr>
          <w:sz w:val="23"/>
          <w:szCs w:val="23"/>
        </w:rPr>
      </w:pPr>
      <w:r>
        <w:rPr>
          <w:sz w:val="23"/>
          <w:szCs w:val="23"/>
        </w:rPr>
        <w:t xml:space="preserve">III zaštitna zona izvorišta „Misurići“ utvrđuje se radi smanjenja rizika od zagađenja podzemnih voda patogenim mikroorganizmima i drugim štetnim uticajima koji se mogu pojaviti tokom zadržavanja vode u podzemlju. </w:t>
      </w:r>
    </w:p>
    <w:p w:rsidR="00986141" w:rsidRDefault="00986141" w:rsidP="006D2550">
      <w:pPr>
        <w:pStyle w:val="Default"/>
        <w:jc w:val="both"/>
        <w:rPr>
          <w:sz w:val="23"/>
          <w:szCs w:val="23"/>
        </w:rPr>
      </w:pPr>
      <w:r>
        <w:rPr>
          <w:sz w:val="23"/>
          <w:szCs w:val="23"/>
        </w:rPr>
        <w:t xml:space="preserve">Granica III zaštitne zone izvorišta „Misurići“ omeđuje teren od vanjske granice II zaštitne zone do linije od koje je podzemnoj vodi, pod pretpostavkom kontinuiranog crpljenja na izvorištu maksimalnih dnevnih potreba vodovodnog sistema, potrebno najmanje pedeset (50) dana tečenja do vodozahvata. </w:t>
      </w:r>
    </w:p>
    <w:p w:rsidR="00986141" w:rsidRDefault="00986141" w:rsidP="006D2550">
      <w:pPr>
        <w:pStyle w:val="Default"/>
        <w:jc w:val="both"/>
        <w:rPr>
          <w:sz w:val="23"/>
          <w:szCs w:val="23"/>
        </w:rPr>
      </w:pPr>
      <w:r>
        <w:rPr>
          <w:sz w:val="23"/>
          <w:szCs w:val="23"/>
        </w:rPr>
        <w:t xml:space="preserve">Vanjska granica III zaštitne zone izvorišta „Misurići“ vodi od krajnje sjeveroistočne tačke parcele k.č.1139/1 preko željezničke pruge do istočne nožice nasipa željezničke pruge. </w:t>
      </w:r>
    </w:p>
    <w:p w:rsidR="00986141" w:rsidRDefault="00986141" w:rsidP="006D2550">
      <w:pPr>
        <w:pStyle w:val="Default"/>
        <w:jc w:val="both"/>
        <w:rPr>
          <w:sz w:val="23"/>
          <w:szCs w:val="23"/>
        </w:rPr>
      </w:pPr>
      <w:r>
        <w:rPr>
          <w:sz w:val="23"/>
          <w:szCs w:val="23"/>
        </w:rPr>
        <w:t xml:space="preserve">Od nožice nasipa pruge pruža se u pravcu juga u dužini 325 metara, zatim vodi u pravcu jugozapada u dužini 145 metara do jugoistočne tačke parcele k.č.1358, južnom stranom parcele k.č.1358 do željezničke pruge, potom istočnom stranom željezničke pruge u pravcu juga u dužini 90 metara, gdje granica prelazi željezničku prugu u pravcu zapada, potom vodi sjevernom granicom parcela k.č.1320 i 1339, a zatim prelazi preko magistralnog puta M-17. </w:t>
      </w:r>
    </w:p>
    <w:p w:rsidR="00986141" w:rsidRDefault="00986141" w:rsidP="006D2550">
      <w:pPr>
        <w:pStyle w:val="Default"/>
        <w:jc w:val="both"/>
        <w:rPr>
          <w:sz w:val="23"/>
          <w:szCs w:val="23"/>
        </w:rPr>
      </w:pPr>
      <w:r>
        <w:rPr>
          <w:sz w:val="23"/>
          <w:szCs w:val="23"/>
        </w:rPr>
        <w:t xml:space="preserve">Od magistralnog puta M-17 potom vodi u pravcu zapada u dužini 200 metara, te jugozapada u dužini 200 metara do lokalnog puta, lokalnim putem u pravcu zapada do lokaliteta Pasja glava, zatim se pruža sjeverozapadno preko kote 389 do lokaliteta Petrovišča, gdje skreće na sjeveroistok do kote 345, potom vodi lokalnim putem u pravcu istoka u dužini 420 metara, nakon čega vodi u pravcu jugoistoka do magistralnog puta M-17, potom preko magistralnog puta gdje završava u početnoj tački, tj. krajnjoj sjeveroistočnoj tački parcele k.č.1139/1. </w:t>
      </w:r>
    </w:p>
    <w:p w:rsidR="00986141" w:rsidRDefault="00986141" w:rsidP="006D2550">
      <w:pPr>
        <w:pStyle w:val="Default"/>
        <w:jc w:val="both"/>
        <w:rPr>
          <w:sz w:val="23"/>
          <w:szCs w:val="23"/>
        </w:rPr>
      </w:pPr>
      <w:r>
        <w:rPr>
          <w:sz w:val="23"/>
          <w:szCs w:val="23"/>
        </w:rPr>
        <w:t xml:space="preserve">Treća zaštitna zona izvorišta „Misurići“ predstavlja zonu sa umjerenim zabranama i ograničenjima. </w:t>
      </w:r>
    </w:p>
    <w:p w:rsidR="00986141" w:rsidRDefault="00986141" w:rsidP="006D2550">
      <w:pPr>
        <w:pStyle w:val="Default"/>
        <w:jc w:val="both"/>
        <w:rPr>
          <w:sz w:val="23"/>
          <w:szCs w:val="23"/>
        </w:rPr>
      </w:pPr>
      <w:r>
        <w:rPr>
          <w:sz w:val="23"/>
          <w:szCs w:val="23"/>
        </w:rPr>
        <w:t>Ukupna površina III zaštitne zone iznosi 1,25 km</w:t>
      </w:r>
      <w:r w:rsidR="004339FC">
        <w:rPr>
          <w:sz w:val="23"/>
          <w:szCs w:val="23"/>
        </w:rPr>
        <w:t>²</w:t>
      </w:r>
      <w:r>
        <w:rPr>
          <w:sz w:val="23"/>
          <w:szCs w:val="23"/>
        </w:rPr>
        <w:t xml:space="preserve">. </w:t>
      </w:r>
    </w:p>
    <w:p w:rsidR="006D2550" w:rsidRDefault="006D2550" w:rsidP="006D2550">
      <w:pPr>
        <w:pStyle w:val="Default"/>
        <w:jc w:val="both"/>
        <w:rPr>
          <w:b/>
          <w:bCs/>
          <w:sz w:val="23"/>
          <w:szCs w:val="23"/>
        </w:rPr>
      </w:pPr>
    </w:p>
    <w:p w:rsidR="006D2550" w:rsidRDefault="00986141" w:rsidP="006D2550">
      <w:pPr>
        <w:pStyle w:val="Default"/>
        <w:jc w:val="center"/>
        <w:rPr>
          <w:b/>
          <w:bCs/>
          <w:sz w:val="23"/>
          <w:szCs w:val="23"/>
        </w:rPr>
      </w:pPr>
      <w:r>
        <w:rPr>
          <w:b/>
          <w:bCs/>
          <w:sz w:val="23"/>
          <w:szCs w:val="23"/>
        </w:rPr>
        <w:t>IV</w:t>
      </w:r>
      <w:r w:rsidR="00687A85">
        <w:rPr>
          <w:b/>
          <w:bCs/>
          <w:sz w:val="23"/>
          <w:szCs w:val="23"/>
        </w:rPr>
        <w:t xml:space="preserve">. </w:t>
      </w:r>
      <w:r>
        <w:rPr>
          <w:b/>
          <w:bCs/>
          <w:sz w:val="23"/>
          <w:szCs w:val="23"/>
        </w:rPr>
        <w:t xml:space="preserve">ZAŠTITNE MJERE ZA IZVORIŠTE I REŽIM ZAŠTITE U </w:t>
      </w:r>
    </w:p>
    <w:p w:rsidR="00986141" w:rsidRDefault="00986141" w:rsidP="006D2550">
      <w:pPr>
        <w:pStyle w:val="Default"/>
        <w:jc w:val="center"/>
        <w:rPr>
          <w:sz w:val="23"/>
          <w:szCs w:val="23"/>
        </w:rPr>
      </w:pPr>
      <w:r>
        <w:rPr>
          <w:b/>
          <w:bCs/>
          <w:sz w:val="23"/>
          <w:szCs w:val="23"/>
        </w:rPr>
        <w:t>ZAŠTITNIM ZONAMA IZVORIŠTA</w:t>
      </w:r>
    </w:p>
    <w:p w:rsidR="006D2550" w:rsidRDefault="006D2550" w:rsidP="006D2550">
      <w:pPr>
        <w:pStyle w:val="Default"/>
        <w:jc w:val="center"/>
        <w:rPr>
          <w:b/>
          <w:bCs/>
          <w:sz w:val="23"/>
          <w:szCs w:val="23"/>
        </w:rPr>
      </w:pPr>
    </w:p>
    <w:p w:rsidR="006D2550" w:rsidRDefault="00986141" w:rsidP="006D2550">
      <w:pPr>
        <w:pStyle w:val="Default"/>
        <w:jc w:val="center"/>
        <w:rPr>
          <w:b/>
          <w:bCs/>
          <w:sz w:val="23"/>
          <w:szCs w:val="23"/>
        </w:rPr>
      </w:pPr>
      <w:r>
        <w:rPr>
          <w:b/>
          <w:bCs/>
          <w:sz w:val="23"/>
          <w:szCs w:val="23"/>
        </w:rPr>
        <w:t xml:space="preserve">ZAŠTITNE MJERE ZA PODRUČJA OBUHVAĆENA PRVOM </w:t>
      </w:r>
    </w:p>
    <w:p w:rsidR="00986141" w:rsidRDefault="00986141" w:rsidP="006D2550">
      <w:pPr>
        <w:pStyle w:val="Default"/>
        <w:jc w:val="center"/>
        <w:rPr>
          <w:sz w:val="23"/>
          <w:szCs w:val="23"/>
        </w:rPr>
      </w:pPr>
      <w:r>
        <w:rPr>
          <w:b/>
          <w:bCs/>
          <w:sz w:val="23"/>
          <w:szCs w:val="23"/>
        </w:rPr>
        <w:t>ZAŠTITNOM ZONOM IZVORIŠTA I REŽIM ZAŠTITE IZVORIŠTA</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15.</w:t>
      </w:r>
    </w:p>
    <w:p w:rsidR="00986141" w:rsidRDefault="00986141" w:rsidP="006D2550">
      <w:pPr>
        <w:pStyle w:val="Default"/>
        <w:jc w:val="both"/>
        <w:rPr>
          <w:sz w:val="23"/>
          <w:szCs w:val="23"/>
        </w:rPr>
      </w:pPr>
      <w:r>
        <w:rPr>
          <w:sz w:val="23"/>
          <w:szCs w:val="23"/>
        </w:rPr>
        <w:t xml:space="preserve">Područja prve zaštitne zone izvorišta „Misurići“ mora biti zaštićeno od neovlaštenog pristupa čvrstom i sigurnom ogradom, te drugim potrebnim mjerama fizičke zaštite i osiguranja. </w:t>
      </w:r>
    </w:p>
    <w:p w:rsidR="00986141" w:rsidRDefault="00986141" w:rsidP="006D2550">
      <w:pPr>
        <w:pStyle w:val="Default"/>
        <w:pageBreakBefore/>
        <w:jc w:val="both"/>
        <w:rPr>
          <w:sz w:val="23"/>
          <w:szCs w:val="23"/>
        </w:rPr>
      </w:pPr>
      <w:r>
        <w:rPr>
          <w:sz w:val="23"/>
          <w:szCs w:val="23"/>
        </w:rPr>
        <w:lastRenderedPageBreak/>
        <w:t xml:space="preserve">Pristup u područje prve zaštitne zone dozvoljen je samo stručnim licima i zaposlenicima koje odredi korisnik ili vlasnik vodozahvatnih objekata i nadležnim inspekcijskim organima za vrijeme vršenja kontrole. Pristup u područje prve zaštitne zone drugim licima moguć je samo uz posebnu dozvolu i evidenciju korisnika vodozahvatnih objekata. </w:t>
      </w:r>
    </w:p>
    <w:p w:rsidR="00986141" w:rsidRDefault="00986141" w:rsidP="006D2550">
      <w:pPr>
        <w:pStyle w:val="Default"/>
        <w:jc w:val="both"/>
        <w:rPr>
          <w:sz w:val="23"/>
          <w:szCs w:val="23"/>
        </w:rPr>
      </w:pPr>
      <w:r>
        <w:rPr>
          <w:sz w:val="23"/>
          <w:szCs w:val="23"/>
        </w:rPr>
        <w:t xml:space="preserve">Na području I (prve) zaštitne zone mogu se, uz primjenu potrebnih mjera zaštite, nalaziti vodozahvatni objekti - bunari, kaptažne građevine, rezervoari, pumpne stanice, postrojenja za prečišćavanje vode, pogonske i administrativne zgrade, prilazni i unutrašnji putevi i drugi objekti neophodni za rad sistema vodosnabdijevanja. </w:t>
      </w:r>
    </w:p>
    <w:p w:rsidR="00986141" w:rsidRDefault="00986141" w:rsidP="006D2550">
      <w:pPr>
        <w:pStyle w:val="Default"/>
        <w:jc w:val="both"/>
        <w:rPr>
          <w:sz w:val="23"/>
          <w:szCs w:val="23"/>
        </w:rPr>
      </w:pPr>
      <w:r>
        <w:rPr>
          <w:sz w:val="23"/>
          <w:szCs w:val="23"/>
        </w:rPr>
        <w:t xml:space="preserve">Korisnik ili vlasnik vodozahvatnih objekata dužan je održavati postavljenu ogradu u ispravnom stanju i provoditi obezbjeđenje ove zone i objekata u njoj u smislu odredaba prethodnih stavova. </w:t>
      </w:r>
    </w:p>
    <w:p w:rsidR="00986141" w:rsidRDefault="00986141" w:rsidP="006D2550">
      <w:pPr>
        <w:pStyle w:val="Default"/>
        <w:jc w:val="both"/>
        <w:rPr>
          <w:sz w:val="23"/>
          <w:szCs w:val="23"/>
        </w:rPr>
      </w:pPr>
      <w:r>
        <w:rPr>
          <w:sz w:val="23"/>
          <w:szCs w:val="23"/>
        </w:rPr>
        <w:t xml:space="preserve">Korisnik ili vlasnik vodozahvatnih objekata mora, na odgovarajući način, obilježiti prvu zaštitnu zonu izvorišta i istaći upozorenje o zabrani neovlaštenog pristupa. </w:t>
      </w:r>
    </w:p>
    <w:p w:rsidR="00986141" w:rsidRDefault="00986141" w:rsidP="006D2550">
      <w:pPr>
        <w:pStyle w:val="Default"/>
        <w:jc w:val="both"/>
        <w:rPr>
          <w:sz w:val="23"/>
          <w:szCs w:val="23"/>
        </w:rPr>
      </w:pPr>
      <w:r>
        <w:rPr>
          <w:sz w:val="23"/>
          <w:szCs w:val="23"/>
        </w:rPr>
        <w:t xml:space="preserve">Na području I (prve) zaštitne zone, zabranjuju se sve aktivnosti koje nisu u direktnoj vezi sa normalnim radom i održavanjem sistema za vodosnabdjevanje. Aktivnosti koje se provode u cilju normalnog rada i održavanja sistema vodosnabdijevanja ne smiju štetno djelovati na izvorište. Izuzetno na području prve zaštitne zone izvorišta mogu se provoditi slijedeće aktivnosti: </w:t>
      </w:r>
    </w:p>
    <w:p w:rsidR="00986141" w:rsidRPr="004339FC" w:rsidRDefault="00986141" w:rsidP="004339FC">
      <w:pPr>
        <w:pStyle w:val="Default"/>
        <w:numPr>
          <w:ilvl w:val="0"/>
          <w:numId w:val="6"/>
        </w:numPr>
        <w:spacing w:after="130"/>
        <w:jc w:val="both"/>
        <w:rPr>
          <w:sz w:val="23"/>
          <w:szCs w:val="23"/>
        </w:rPr>
      </w:pPr>
      <w:r w:rsidRPr="004339FC">
        <w:rPr>
          <w:sz w:val="23"/>
          <w:szCs w:val="23"/>
        </w:rPr>
        <w:t xml:space="preserve">uzgajanje trave bez upotrebe đubriva i drugih agrotehničkih sredstava, </w:t>
      </w:r>
    </w:p>
    <w:p w:rsidR="00986141" w:rsidRPr="004339FC" w:rsidRDefault="00986141" w:rsidP="004339FC">
      <w:pPr>
        <w:pStyle w:val="Default"/>
        <w:numPr>
          <w:ilvl w:val="0"/>
          <w:numId w:val="6"/>
        </w:numPr>
        <w:spacing w:after="130"/>
        <w:jc w:val="both"/>
        <w:rPr>
          <w:sz w:val="23"/>
          <w:szCs w:val="23"/>
        </w:rPr>
      </w:pPr>
      <w:r w:rsidRPr="004339FC">
        <w:rPr>
          <w:sz w:val="23"/>
          <w:szCs w:val="23"/>
        </w:rPr>
        <w:t xml:space="preserve">provođenje kanalizacije i druge instalacije koje služe za normalan rad objekata vodosnabdijevanja, s tim da je odgovarajućim projektnim i izvođačkim rješenjem osigurano da te instalacije ne mogu ugroziti izvorište, </w:t>
      </w:r>
    </w:p>
    <w:p w:rsidR="00986141" w:rsidRPr="004339FC" w:rsidRDefault="00986141" w:rsidP="004339FC">
      <w:pPr>
        <w:pStyle w:val="Default"/>
        <w:numPr>
          <w:ilvl w:val="0"/>
          <w:numId w:val="6"/>
        </w:numPr>
        <w:spacing w:after="130"/>
        <w:jc w:val="both"/>
        <w:rPr>
          <w:sz w:val="23"/>
          <w:szCs w:val="23"/>
        </w:rPr>
      </w:pPr>
      <w:r w:rsidRPr="004339FC">
        <w:rPr>
          <w:sz w:val="23"/>
          <w:szCs w:val="23"/>
        </w:rPr>
        <w:t xml:space="preserve">instaliranje trafo-stanica koje sadrže ekološki prihvatljive materije ili imaju nepropusne jame koje onemogućuju curenje ulja i piralena u tlo, </w:t>
      </w:r>
    </w:p>
    <w:p w:rsidR="00986141" w:rsidRPr="004339FC" w:rsidRDefault="00986141" w:rsidP="004339FC">
      <w:pPr>
        <w:pStyle w:val="Default"/>
        <w:numPr>
          <w:ilvl w:val="0"/>
          <w:numId w:val="6"/>
        </w:numPr>
        <w:spacing w:after="130"/>
        <w:jc w:val="both"/>
        <w:rPr>
          <w:sz w:val="23"/>
          <w:szCs w:val="23"/>
        </w:rPr>
      </w:pPr>
      <w:r w:rsidRPr="004339FC">
        <w:rPr>
          <w:sz w:val="23"/>
          <w:szCs w:val="23"/>
        </w:rPr>
        <w:t xml:space="preserve">skladištenje kemikalija uz primjenu potrebnih mjera osiguranja koja onemogućavaju njihovo štetno djelovanje na izvorište, i </w:t>
      </w:r>
    </w:p>
    <w:p w:rsidR="00986141" w:rsidRPr="004339FC" w:rsidRDefault="00986141" w:rsidP="004339FC">
      <w:pPr>
        <w:pStyle w:val="Default"/>
        <w:numPr>
          <w:ilvl w:val="0"/>
          <w:numId w:val="6"/>
        </w:numPr>
        <w:jc w:val="both"/>
        <w:rPr>
          <w:sz w:val="23"/>
          <w:szCs w:val="23"/>
        </w:rPr>
      </w:pPr>
      <w:r w:rsidRPr="004339FC">
        <w:rPr>
          <w:sz w:val="23"/>
          <w:szCs w:val="23"/>
        </w:rPr>
        <w:t xml:space="preserve">instaliranje dizel-agregata (kao rezervni izvori električne energije) uz primjenu potrebnih mjera osiguranja i pojačanim stepenom sigurnosti u odnosu na upotrijebljeno gorivo. </w:t>
      </w:r>
    </w:p>
    <w:p w:rsidR="00986141" w:rsidRDefault="00986141" w:rsidP="004339FC">
      <w:pPr>
        <w:pStyle w:val="Default"/>
        <w:spacing w:before="120"/>
        <w:jc w:val="both"/>
        <w:rPr>
          <w:sz w:val="23"/>
          <w:szCs w:val="23"/>
        </w:rPr>
      </w:pPr>
      <w:r>
        <w:rPr>
          <w:sz w:val="23"/>
          <w:szCs w:val="23"/>
        </w:rPr>
        <w:t xml:space="preserve">Za izvorište „Misurići“ uspostaviti posebnu kontrolu praćenja kvaliteta vode u izvorištu (monitoring izvorišta), te praćenje svih aktivnosti u slivnom području izvorišta koje se mogu negativno odraziti na režim i kvalitet vode u izvorištu. </w:t>
      </w:r>
    </w:p>
    <w:p w:rsidR="006D2550" w:rsidRDefault="006D2550" w:rsidP="006D2550">
      <w:pPr>
        <w:pStyle w:val="Default"/>
        <w:jc w:val="both"/>
        <w:rPr>
          <w:b/>
          <w:bCs/>
          <w:sz w:val="23"/>
          <w:szCs w:val="23"/>
        </w:rPr>
      </w:pPr>
    </w:p>
    <w:p w:rsidR="004339FC" w:rsidRDefault="004339FC" w:rsidP="006D2550">
      <w:pPr>
        <w:pStyle w:val="Default"/>
        <w:jc w:val="both"/>
        <w:rPr>
          <w:b/>
          <w:bCs/>
          <w:sz w:val="23"/>
          <w:szCs w:val="23"/>
        </w:rPr>
      </w:pPr>
    </w:p>
    <w:p w:rsidR="006D2550" w:rsidRDefault="00986141" w:rsidP="006D2550">
      <w:pPr>
        <w:pStyle w:val="Default"/>
        <w:jc w:val="center"/>
        <w:rPr>
          <w:b/>
          <w:bCs/>
          <w:sz w:val="23"/>
          <w:szCs w:val="23"/>
        </w:rPr>
      </w:pPr>
      <w:r>
        <w:rPr>
          <w:b/>
          <w:bCs/>
          <w:sz w:val="23"/>
          <w:szCs w:val="23"/>
        </w:rPr>
        <w:t xml:space="preserve">ZAŠTITNE MJERE ZA PODRUČJA OBUHVAĆENA DRUGOM </w:t>
      </w:r>
    </w:p>
    <w:p w:rsidR="00986141" w:rsidRDefault="00986141" w:rsidP="006D2550">
      <w:pPr>
        <w:pStyle w:val="Default"/>
        <w:jc w:val="center"/>
        <w:rPr>
          <w:sz w:val="23"/>
          <w:szCs w:val="23"/>
        </w:rPr>
      </w:pPr>
      <w:r>
        <w:rPr>
          <w:b/>
          <w:bCs/>
          <w:sz w:val="23"/>
          <w:szCs w:val="23"/>
        </w:rPr>
        <w:t>ZAŠTITNOM ZONOM IZVORIŠTA I REŽIM ZAŠTITE U TOJ ZAŠTITNOJ ZONI</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16</w:t>
      </w:r>
    </w:p>
    <w:p w:rsidR="00986141" w:rsidRDefault="00986141" w:rsidP="006D2550">
      <w:pPr>
        <w:pStyle w:val="Default"/>
        <w:jc w:val="both"/>
        <w:rPr>
          <w:sz w:val="23"/>
          <w:szCs w:val="23"/>
        </w:rPr>
      </w:pPr>
      <w:r>
        <w:rPr>
          <w:sz w:val="23"/>
          <w:szCs w:val="23"/>
        </w:rPr>
        <w:t xml:space="preserve">Na području II zaštitne zone izvorišta za sve aktivnosti se propisuju nivoi ograničenja i zabrana u skladu sa Prilogom 1. Pravilnika o načinu utvrđivanja uslova za određenje zona sanitarne zaštite i zaštitnih mjera za izvorišta vode za javno vodosnabdijevanje stanovništva („Službene novine FBiH“ br. 88/12). </w:t>
      </w:r>
    </w:p>
    <w:p w:rsidR="00986141" w:rsidRDefault="00986141" w:rsidP="006D2550">
      <w:pPr>
        <w:pStyle w:val="Default"/>
        <w:jc w:val="both"/>
        <w:rPr>
          <w:sz w:val="23"/>
          <w:szCs w:val="23"/>
        </w:rPr>
      </w:pPr>
      <w:r>
        <w:rPr>
          <w:sz w:val="23"/>
          <w:szCs w:val="23"/>
        </w:rPr>
        <w:t xml:space="preserve">Korisnik ili vlasnik vodozahvatnih objekata mora na odgovarajući način obilježiti II zaštitnu zonu izvorišta. </w:t>
      </w:r>
    </w:p>
    <w:p w:rsidR="00986141" w:rsidRDefault="00986141" w:rsidP="006D2550">
      <w:pPr>
        <w:pStyle w:val="Default"/>
        <w:pageBreakBefore/>
        <w:jc w:val="center"/>
        <w:rPr>
          <w:sz w:val="23"/>
          <w:szCs w:val="23"/>
        </w:rPr>
      </w:pPr>
      <w:r>
        <w:rPr>
          <w:b/>
          <w:bCs/>
          <w:sz w:val="23"/>
          <w:szCs w:val="23"/>
        </w:rPr>
        <w:lastRenderedPageBreak/>
        <w:t xml:space="preserve">ZAŠTITNE MJERE ZA PODRUČJA OBUHVAĆENA TREĆOM </w:t>
      </w:r>
      <w:r w:rsidR="006D2550">
        <w:rPr>
          <w:b/>
          <w:bCs/>
          <w:sz w:val="23"/>
          <w:szCs w:val="23"/>
        </w:rPr>
        <w:t xml:space="preserve">                         </w:t>
      </w:r>
      <w:r>
        <w:rPr>
          <w:b/>
          <w:bCs/>
          <w:sz w:val="23"/>
          <w:szCs w:val="23"/>
        </w:rPr>
        <w:t>ZAŠTITNOM ZONOM IZVORIŠTA I REŽIM ZAŠTITE U TOJ ZAŠTITNOJ ZONI</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17.</w:t>
      </w:r>
    </w:p>
    <w:p w:rsidR="00986141" w:rsidRDefault="00986141" w:rsidP="006D2550">
      <w:pPr>
        <w:pStyle w:val="Default"/>
        <w:jc w:val="both"/>
        <w:rPr>
          <w:sz w:val="23"/>
          <w:szCs w:val="23"/>
        </w:rPr>
      </w:pPr>
      <w:r>
        <w:rPr>
          <w:sz w:val="23"/>
          <w:szCs w:val="23"/>
        </w:rPr>
        <w:t xml:space="preserve">Na području III zaštitne zone izvorišta za sve aktivnosti se propisuju nivoi ograničenja i zabrana u skladu sa Prilogom 1. Pravilnika o načinu utvrđivanja uslova za određenje zona sanitarne zaštite i zaštitnih mjera za izvorišta vode za javno vodosnabdijevanje stanovništva („Službene novine FBiH“ br. 88/12). </w:t>
      </w:r>
    </w:p>
    <w:p w:rsidR="00986141" w:rsidRDefault="00986141" w:rsidP="006D2550">
      <w:pPr>
        <w:pStyle w:val="Default"/>
        <w:jc w:val="both"/>
        <w:rPr>
          <w:sz w:val="23"/>
          <w:szCs w:val="23"/>
        </w:rPr>
      </w:pPr>
      <w:r>
        <w:rPr>
          <w:sz w:val="23"/>
          <w:szCs w:val="23"/>
        </w:rPr>
        <w:t xml:space="preserve">Korisnik ili vlasnik vodozahvatnih objekata mora na odgovarajući način obilježiti III (treću) zaštitnu zonu izvorišta. </w:t>
      </w:r>
    </w:p>
    <w:p w:rsidR="006D2550" w:rsidRDefault="006D2550" w:rsidP="006D2550">
      <w:pPr>
        <w:pStyle w:val="Default"/>
        <w:jc w:val="both"/>
        <w:rPr>
          <w:b/>
          <w:bCs/>
          <w:sz w:val="23"/>
          <w:szCs w:val="23"/>
        </w:rPr>
      </w:pPr>
    </w:p>
    <w:p w:rsidR="00986141" w:rsidRDefault="00986141" w:rsidP="006D2550">
      <w:pPr>
        <w:pStyle w:val="Default"/>
        <w:jc w:val="center"/>
        <w:rPr>
          <w:sz w:val="23"/>
          <w:szCs w:val="23"/>
        </w:rPr>
      </w:pPr>
      <w:r>
        <w:rPr>
          <w:b/>
          <w:bCs/>
          <w:sz w:val="23"/>
          <w:szCs w:val="23"/>
        </w:rPr>
        <w:t>V</w:t>
      </w:r>
      <w:r w:rsidR="00687A85">
        <w:rPr>
          <w:b/>
          <w:bCs/>
          <w:sz w:val="23"/>
          <w:szCs w:val="23"/>
        </w:rPr>
        <w:t xml:space="preserve">. </w:t>
      </w:r>
      <w:r>
        <w:rPr>
          <w:b/>
          <w:bCs/>
          <w:sz w:val="23"/>
          <w:szCs w:val="23"/>
        </w:rPr>
        <w:t>POSEBNE MJERE KONTROLE</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18.</w:t>
      </w:r>
    </w:p>
    <w:p w:rsidR="00986141" w:rsidRDefault="00986141" w:rsidP="006D2550">
      <w:pPr>
        <w:pStyle w:val="Default"/>
        <w:jc w:val="both"/>
        <w:rPr>
          <w:sz w:val="23"/>
          <w:szCs w:val="23"/>
        </w:rPr>
      </w:pPr>
      <w:r>
        <w:rPr>
          <w:sz w:val="23"/>
          <w:szCs w:val="23"/>
        </w:rPr>
        <w:t xml:space="preserve">Praćenje promjena u slivu izvorišta „Misurići“ koje mogu uticati na kvalitet vode na vodo-zahvatnim objektima sprovodi se mjerama posebne kontrole, koje naročito uključuju: </w:t>
      </w:r>
    </w:p>
    <w:p w:rsidR="00986141" w:rsidRPr="006F563C" w:rsidRDefault="00986141" w:rsidP="006F563C">
      <w:pPr>
        <w:pStyle w:val="Default"/>
        <w:numPr>
          <w:ilvl w:val="0"/>
          <w:numId w:val="7"/>
        </w:numPr>
        <w:spacing w:after="138"/>
        <w:jc w:val="both"/>
        <w:rPr>
          <w:sz w:val="23"/>
          <w:szCs w:val="23"/>
        </w:rPr>
      </w:pPr>
      <w:r w:rsidRPr="006F563C">
        <w:rPr>
          <w:sz w:val="23"/>
          <w:szCs w:val="23"/>
        </w:rPr>
        <w:t xml:space="preserve">uspostavljanje monitoringa kvantitativno-kvalitativnih karakteristika voda u slivu izvorišta; </w:t>
      </w:r>
    </w:p>
    <w:p w:rsidR="00986141" w:rsidRPr="006F563C" w:rsidRDefault="00986141" w:rsidP="006F563C">
      <w:pPr>
        <w:pStyle w:val="Default"/>
        <w:numPr>
          <w:ilvl w:val="0"/>
          <w:numId w:val="7"/>
        </w:numPr>
        <w:jc w:val="both"/>
        <w:rPr>
          <w:sz w:val="23"/>
          <w:szCs w:val="23"/>
        </w:rPr>
      </w:pPr>
      <w:r w:rsidRPr="006F563C">
        <w:rPr>
          <w:sz w:val="23"/>
          <w:szCs w:val="23"/>
        </w:rPr>
        <w:t xml:space="preserve">inspekcijske kontrole slivnog područja. </w:t>
      </w:r>
    </w:p>
    <w:p w:rsidR="00986141" w:rsidRDefault="00986141" w:rsidP="006D2550">
      <w:pPr>
        <w:pStyle w:val="Default"/>
        <w:jc w:val="both"/>
        <w:rPr>
          <w:rFonts w:ascii="Constantia" w:hAnsi="Constantia" w:cs="Constantia"/>
          <w:sz w:val="23"/>
          <w:szCs w:val="23"/>
        </w:rPr>
      </w:pPr>
    </w:p>
    <w:p w:rsidR="00986141" w:rsidRDefault="00986141" w:rsidP="006D2550">
      <w:pPr>
        <w:pStyle w:val="Default"/>
        <w:jc w:val="center"/>
        <w:rPr>
          <w:sz w:val="23"/>
          <w:szCs w:val="23"/>
        </w:rPr>
      </w:pPr>
      <w:r>
        <w:rPr>
          <w:b/>
          <w:bCs/>
          <w:sz w:val="23"/>
          <w:szCs w:val="23"/>
        </w:rPr>
        <w:t>VI</w:t>
      </w:r>
      <w:r w:rsidR="00687A85">
        <w:rPr>
          <w:b/>
          <w:bCs/>
          <w:sz w:val="23"/>
          <w:szCs w:val="23"/>
        </w:rPr>
        <w:t xml:space="preserve">. </w:t>
      </w:r>
      <w:r>
        <w:rPr>
          <w:b/>
          <w:bCs/>
          <w:sz w:val="23"/>
          <w:szCs w:val="23"/>
        </w:rPr>
        <w:t>NADZOR NAD PROVOĐENJEM OVE ODLUKE</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19.</w:t>
      </w:r>
    </w:p>
    <w:p w:rsidR="00986141" w:rsidRDefault="00986141" w:rsidP="006D2550">
      <w:pPr>
        <w:pStyle w:val="Default"/>
        <w:jc w:val="both"/>
        <w:rPr>
          <w:sz w:val="23"/>
          <w:szCs w:val="23"/>
        </w:rPr>
      </w:pPr>
      <w:r>
        <w:rPr>
          <w:sz w:val="23"/>
          <w:szCs w:val="23"/>
        </w:rPr>
        <w:t xml:space="preserve">Nadzor nad provođenjem ove Odluke vrši Ministarstvo poljoprivrede, vodoprivrede i šumarstva Zeničko – dobojskog kantona. </w:t>
      </w:r>
    </w:p>
    <w:p w:rsidR="006D2550" w:rsidRDefault="006D2550" w:rsidP="006D2550">
      <w:pPr>
        <w:pStyle w:val="Default"/>
        <w:jc w:val="both"/>
        <w:rPr>
          <w:sz w:val="23"/>
          <w:szCs w:val="23"/>
        </w:rPr>
      </w:pPr>
    </w:p>
    <w:p w:rsidR="00986141" w:rsidRDefault="00986141" w:rsidP="006D2550">
      <w:pPr>
        <w:pStyle w:val="Default"/>
        <w:spacing w:after="120"/>
        <w:jc w:val="center"/>
        <w:rPr>
          <w:sz w:val="23"/>
          <w:szCs w:val="23"/>
        </w:rPr>
      </w:pPr>
      <w:r w:rsidRPr="006D2550">
        <w:rPr>
          <w:b/>
          <w:sz w:val="23"/>
          <w:szCs w:val="23"/>
        </w:rPr>
        <w:t>Član 20</w:t>
      </w:r>
      <w:r>
        <w:rPr>
          <w:sz w:val="23"/>
          <w:szCs w:val="23"/>
        </w:rPr>
        <w:t>.</w:t>
      </w:r>
    </w:p>
    <w:p w:rsidR="00986141" w:rsidRDefault="00986141" w:rsidP="006D2550">
      <w:pPr>
        <w:pStyle w:val="Default"/>
        <w:jc w:val="both"/>
        <w:rPr>
          <w:sz w:val="23"/>
          <w:szCs w:val="23"/>
        </w:rPr>
      </w:pPr>
      <w:r>
        <w:rPr>
          <w:sz w:val="23"/>
          <w:szCs w:val="23"/>
        </w:rPr>
        <w:t xml:space="preserve">Inspekcijski nadzor nad provođenjem ove </w:t>
      </w:r>
      <w:r w:rsidR="00290DD8">
        <w:rPr>
          <w:sz w:val="23"/>
          <w:szCs w:val="23"/>
        </w:rPr>
        <w:t>O</w:t>
      </w:r>
      <w:r>
        <w:rPr>
          <w:sz w:val="23"/>
          <w:szCs w:val="23"/>
        </w:rPr>
        <w:t xml:space="preserve">dluke odnosno nad sprovođenjem režima i mjera zaštite propisanih ovom </w:t>
      </w:r>
      <w:r w:rsidR="00290DD8">
        <w:rPr>
          <w:sz w:val="23"/>
          <w:szCs w:val="23"/>
        </w:rPr>
        <w:t>O</w:t>
      </w:r>
      <w:r>
        <w:rPr>
          <w:sz w:val="23"/>
          <w:szCs w:val="23"/>
        </w:rPr>
        <w:t xml:space="preserve">dlukom vrše nadležni inspekcijski organi u skladu sa važećim propisima. </w:t>
      </w:r>
    </w:p>
    <w:p w:rsidR="006D2550" w:rsidRDefault="006D2550" w:rsidP="006D2550">
      <w:pPr>
        <w:pStyle w:val="Default"/>
        <w:jc w:val="both"/>
        <w:rPr>
          <w:b/>
          <w:bCs/>
          <w:sz w:val="23"/>
          <w:szCs w:val="23"/>
        </w:rPr>
      </w:pPr>
    </w:p>
    <w:p w:rsidR="00986141" w:rsidRDefault="00986141" w:rsidP="006D2550">
      <w:pPr>
        <w:pStyle w:val="Default"/>
        <w:jc w:val="center"/>
        <w:rPr>
          <w:sz w:val="23"/>
          <w:szCs w:val="23"/>
        </w:rPr>
      </w:pPr>
      <w:r>
        <w:rPr>
          <w:b/>
          <w:bCs/>
          <w:sz w:val="23"/>
          <w:szCs w:val="23"/>
        </w:rPr>
        <w:t>VII</w:t>
      </w:r>
      <w:r w:rsidR="00687A85">
        <w:rPr>
          <w:b/>
          <w:bCs/>
          <w:sz w:val="23"/>
          <w:szCs w:val="23"/>
        </w:rPr>
        <w:t xml:space="preserve">. </w:t>
      </w:r>
      <w:r>
        <w:rPr>
          <w:b/>
          <w:bCs/>
          <w:sz w:val="23"/>
          <w:szCs w:val="23"/>
        </w:rPr>
        <w:t>KAZNENE ODREDBE</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21.</w:t>
      </w:r>
    </w:p>
    <w:p w:rsidR="00986141" w:rsidRDefault="00986141" w:rsidP="006D2550">
      <w:pPr>
        <w:pStyle w:val="Default"/>
        <w:jc w:val="both"/>
        <w:rPr>
          <w:sz w:val="23"/>
          <w:szCs w:val="23"/>
        </w:rPr>
      </w:pPr>
      <w:r>
        <w:rPr>
          <w:sz w:val="23"/>
          <w:szCs w:val="23"/>
        </w:rPr>
        <w:t>Novčanom kaznom od 5.000 do 50.000 KM kazniće se za prekršaj pravno lice ako ne provodi odluku o zaštiti izvorišta iz člana 204. stav 1. tačka 10. Federalnog Zakona o vodama (</w:t>
      </w:r>
      <w:r w:rsidR="004339FC">
        <w:rPr>
          <w:sz w:val="23"/>
          <w:szCs w:val="23"/>
        </w:rPr>
        <w:t>„Službene novine FBiH“</w:t>
      </w:r>
      <w:r>
        <w:rPr>
          <w:sz w:val="23"/>
          <w:szCs w:val="23"/>
        </w:rPr>
        <w:t xml:space="preserve">, broj 70/06). </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22.</w:t>
      </w:r>
    </w:p>
    <w:p w:rsidR="00986141" w:rsidRDefault="00986141" w:rsidP="006D2550">
      <w:pPr>
        <w:pStyle w:val="Default"/>
        <w:jc w:val="both"/>
        <w:rPr>
          <w:sz w:val="23"/>
          <w:szCs w:val="23"/>
        </w:rPr>
      </w:pPr>
      <w:r>
        <w:rPr>
          <w:sz w:val="23"/>
          <w:szCs w:val="23"/>
        </w:rPr>
        <w:t>Novčanom kaznom od 2.000 do 20.000 KM kazniti će se za prekršaj pravno lice ako se ne pridržava odredbi člana 205. Federalnog Zakona o vodama (</w:t>
      </w:r>
      <w:r w:rsidR="004339FC">
        <w:rPr>
          <w:sz w:val="23"/>
          <w:szCs w:val="23"/>
        </w:rPr>
        <w:t>„Službene novine FBiH“</w:t>
      </w:r>
      <w:r>
        <w:rPr>
          <w:sz w:val="23"/>
          <w:szCs w:val="23"/>
        </w:rPr>
        <w:t xml:space="preserve">, broj 70/06). </w:t>
      </w:r>
    </w:p>
    <w:p w:rsidR="006D2550" w:rsidRDefault="006D2550" w:rsidP="006D2550">
      <w:pPr>
        <w:pStyle w:val="Default"/>
        <w:jc w:val="both"/>
        <w:rPr>
          <w:sz w:val="23"/>
          <w:szCs w:val="23"/>
        </w:rPr>
      </w:pPr>
    </w:p>
    <w:p w:rsidR="00986141" w:rsidRPr="006D2550" w:rsidRDefault="00986141" w:rsidP="006D2550">
      <w:pPr>
        <w:pStyle w:val="Default"/>
        <w:spacing w:after="120"/>
        <w:jc w:val="center"/>
        <w:rPr>
          <w:b/>
          <w:sz w:val="23"/>
          <w:szCs w:val="23"/>
        </w:rPr>
      </w:pPr>
      <w:r w:rsidRPr="006D2550">
        <w:rPr>
          <w:b/>
          <w:sz w:val="23"/>
          <w:szCs w:val="23"/>
        </w:rPr>
        <w:t>Član 23.</w:t>
      </w:r>
    </w:p>
    <w:p w:rsidR="00986141" w:rsidRDefault="00986141" w:rsidP="006D2550">
      <w:pPr>
        <w:pStyle w:val="Default"/>
        <w:jc w:val="both"/>
        <w:rPr>
          <w:sz w:val="23"/>
          <w:szCs w:val="23"/>
        </w:rPr>
      </w:pPr>
      <w:r>
        <w:rPr>
          <w:sz w:val="23"/>
          <w:szCs w:val="23"/>
        </w:rPr>
        <w:t>Novčanom kaznom od 100 do 2</w:t>
      </w:r>
      <w:r w:rsidR="00010D9E">
        <w:rPr>
          <w:sz w:val="23"/>
          <w:szCs w:val="23"/>
        </w:rPr>
        <w:t>.</w:t>
      </w:r>
      <w:r>
        <w:rPr>
          <w:sz w:val="23"/>
          <w:szCs w:val="23"/>
        </w:rPr>
        <w:t>000 KM kazniće se za prekršaj fizičko lice ako se ne pridržava odredbi člana 206. Federalnog Zakona o vodama (</w:t>
      </w:r>
      <w:r w:rsidR="004339FC">
        <w:rPr>
          <w:sz w:val="23"/>
          <w:szCs w:val="23"/>
        </w:rPr>
        <w:t>„Službene novine FBiH“</w:t>
      </w:r>
      <w:r>
        <w:rPr>
          <w:sz w:val="23"/>
          <w:szCs w:val="23"/>
        </w:rPr>
        <w:t xml:space="preserve">, broj 70/06). </w:t>
      </w:r>
    </w:p>
    <w:p w:rsidR="00986141" w:rsidRDefault="00986141" w:rsidP="006D2550">
      <w:pPr>
        <w:pStyle w:val="Default"/>
        <w:pageBreakBefore/>
        <w:jc w:val="center"/>
        <w:rPr>
          <w:sz w:val="23"/>
          <w:szCs w:val="23"/>
        </w:rPr>
      </w:pPr>
      <w:r>
        <w:rPr>
          <w:b/>
          <w:bCs/>
          <w:sz w:val="23"/>
          <w:szCs w:val="23"/>
        </w:rPr>
        <w:lastRenderedPageBreak/>
        <w:t>VIII</w:t>
      </w:r>
      <w:r w:rsidR="00687A85">
        <w:rPr>
          <w:b/>
          <w:bCs/>
          <w:sz w:val="23"/>
          <w:szCs w:val="23"/>
        </w:rPr>
        <w:t xml:space="preserve">. </w:t>
      </w:r>
      <w:r>
        <w:rPr>
          <w:b/>
          <w:bCs/>
          <w:sz w:val="23"/>
          <w:szCs w:val="23"/>
        </w:rPr>
        <w:t>PRELAZNE I ZAVRŠNE ODREDBE</w:t>
      </w:r>
    </w:p>
    <w:p w:rsidR="006D2550" w:rsidRDefault="006D2550" w:rsidP="006D2550">
      <w:pPr>
        <w:pStyle w:val="Default"/>
        <w:jc w:val="both"/>
        <w:rPr>
          <w:sz w:val="23"/>
          <w:szCs w:val="23"/>
        </w:rPr>
      </w:pPr>
    </w:p>
    <w:p w:rsidR="00986141" w:rsidRPr="006D2550" w:rsidRDefault="00986141" w:rsidP="006D2550">
      <w:pPr>
        <w:pStyle w:val="Default"/>
        <w:jc w:val="center"/>
        <w:rPr>
          <w:b/>
          <w:sz w:val="23"/>
          <w:szCs w:val="23"/>
        </w:rPr>
      </w:pPr>
      <w:r w:rsidRPr="006D2550">
        <w:rPr>
          <w:b/>
          <w:sz w:val="23"/>
          <w:szCs w:val="23"/>
        </w:rPr>
        <w:t>Član 24.</w:t>
      </w:r>
    </w:p>
    <w:p w:rsidR="00986141" w:rsidRPr="006D2550" w:rsidRDefault="00986141" w:rsidP="006D2550">
      <w:pPr>
        <w:pStyle w:val="Default"/>
        <w:jc w:val="center"/>
        <w:rPr>
          <w:b/>
          <w:sz w:val="23"/>
          <w:szCs w:val="23"/>
        </w:rPr>
      </w:pPr>
      <w:r w:rsidRPr="006D2550">
        <w:rPr>
          <w:b/>
          <w:sz w:val="23"/>
          <w:szCs w:val="23"/>
        </w:rPr>
        <w:t>(Uređenje prve zaštitne zone)</w:t>
      </w:r>
    </w:p>
    <w:p w:rsidR="006D2550" w:rsidRDefault="006D2550" w:rsidP="006D2550">
      <w:pPr>
        <w:pStyle w:val="Default"/>
        <w:jc w:val="both"/>
        <w:rPr>
          <w:sz w:val="23"/>
          <w:szCs w:val="23"/>
        </w:rPr>
      </w:pPr>
    </w:p>
    <w:p w:rsidR="00986141" w:rsidRDefault="00986141" w:rsidP="006D2550">
      <w:pPr>
        <w:pStyle w:val="Default"/>
        <w:jc w:val="both"/>
        <w:rPr>
          <w:sz w:val="23"/>
          <w:szCs w:val="23"/>
        </w:rPr>
      </w:pPr>
      <w:r>
        <w:rPr>
          <w:sz w:val="23"/>
          <w:szCs w:val="23"/>
        </w:rPr>
        <w:t xml:space="preserve">Na području I zaštitne zone izvorišta „Misurići” izvršit će se uređenje prostora i provođenje zaštitnih mjera u skladu sa ovom Odlukom i Elaboratom zaštite u roku od šest mjeseci od dana stupanja na snagu ove Odluke. </w:t>
      </w:r>
    </w:p>
    <w:p w:rsidR="00986141" w:rsidRDefault="00986141" w:rsidP="006D2550">
      <w:pPr>
        <w:pStyle w:val="Default"/>
        <w:jc w:val="both"/>
        <w:rPr>
          <w:sz w:val="23"/>
          <w:szCs w:val="23"/>
        </w:rPr>
      </w:pPr>
      <w:r>
        <w:rPr>
          <w:sz w:val="23"/>
          <w:szCs w:val="23"/>
        </w:rPr>
        <w:t>“Komunalno javno društvo” d.o.o. Maglaj je dužn</w:t>
      </w:r>
      <w:r w:rsidR="00CF3B73">
        <w:rPr>
          <w:sz w:val="23"/>
          <w:szCs w:val="23"/>
        </w:rPr>
        <w:t>o</w:t>
      </w:r>
      <w:r>
        <w:rPr>
          <w:sz w:val="23"/>
          <w:szCs w:val="23"/>
        </w:rPr>
        <w:t xml:space="preserve"> izvršiti radnje iz članova 10-11. ove Odluke za koje je ovom Odlukom zadužena u roku od 365 dana od dana stupanja na snagu ove Odluke. </w:t>
      </w:r>
    </w:p>
    <w:p w:rsidR="00687A85" w:rsidRDefault="00687A85" w:rsidP="006D2550">
      <w:pPr>
        <w:pStyle w:val="Default"/>
        <w:jc w:val="both"/>
        <w:rPr>
          <w:sz w:val="23"/>
          <w:szCs w:val="23"/>
        </w:rPr>
      </w:pPr>
    </w:p>
    <w:p w:rsidR="00986141" w:rsidRPr="00687A85" w:rsidRDefault="00986141" w:rsidP="00687A85">
      <w:pPr>
        <w:pStyle w:val="Default"/>
        <w:jc w:val="center"/>
        <w:rPr>
          <w:b/>
          <w:sz w:val="23"/>
          <w:szCs w:val="23"/>
        </w:rPr>
      </w:pPr>
      <w:r w:rsidRPr="00687A85">
        <w:rPr>
          <w:b/>
          <w:sz w:val="23"/>
          <w:szCs w:val="23"/>
        </w:rPr>
        <w:t>Član 25.</w:t>
      </w:r>
    </w:p>
    <w:p w:rsidR="00986141" w:rsidRPr="00687A85" w:rsidRDefault="00986141" w:rsidP="00687A85">
      <w:pPr>
        <w:pStyle w:val="Default"/>
        <w:jc w:val="center"/>
        <w:rPr>
          <w:b/>
          <w:sz w:val="23"/>
          <w:szCs w:val="23"/>
        </w:rPr>
      </w:pPr>
      <w:r w:rsidRPr="00687A85">
        <w:rPr>
          <w:b/>
          <w:sz w:val="23"/>
          <w:szCs w:val="23"/>
        </w:rPr>
        <w:t>(Obaveza pridržavanja odredbi)</w:t>
      </w:r>
    </w:p>
    <w:p w:rsidR="00687A85" w:rsidRDefault="00687A85" w:rsidP="006D2550">
      <w:pPr>
        <w:pStyle w:val="Default"/>
        <w:jc w:val="both"/>
        <w:rPr>
          <w:sz w:val="23"/>
          <w:szCs w:val="23"/>
        </w:rPr>
      </w:pPr>
    </w:p>
    <w:p w:rsidR="00986141" w:rsidRDefault="00986141" w:rsidP="006D2550">
      <w:pPr>
        <w:pStyle w:val="Default"/>
        <w:jc w:val="both"/>
        <w:rPr>
          <w:sz w:val="23"/>
          <w:szCs w:val="23"/>
        </w:rPr>
      </w:pPr>
      <w:r>
        <w:rPr>
          <w:sz w:val="23"/>
          <w:szCs w:val="23"/>
        </w:rPr>
        <w:t xml:space="preserve">“Komunalno javno društvo” </w:t>
      </w:r>
      <w:r w:rsidR="00CF3B73">
        <w:rPr>
          <w:sz w:val="23"/>
          <w:szCs w:val="23"/>
        </w:rPr>
        <w:t>d.o.o.</w:t>
      </w:r>
      <w:r>
        <w:rPr>
          <w:sz w:val="23"/>
          <w:szCs w:val="23"/>
        </w:rPr>
        <w:t xml:space="preserve"> Maglaj i druga pravna, fizička lica dužni su pridržavati se odredaba ove Odluke i primjenjivati ovom Odlukom propisane mjere za zaštitu izvorišta „Misurići” u Općini Maglaj. </w:t>
      </w:r>
    </w:p>
    <w:p w:rsidR="00687A85" w:rsidRDefault="00687A85" w:rsidP="006D2550">
      <w:pPr>
        <w:pStyle w:val="Default"/>
        <w:jc w:val="both"/>
        <w:rPr>
          <w:sz w:val="23"/>
          <w:szCs w:val="23"/>
        </w:rPr>
      </w:pPr>
    </w:p>
    <w:p w:rsidR="00986141" w:rsidRPr="00687A85" w:rsidRDefault="00986141" w:rsidP="00687A85">
      <w:pPr>
        <w:pStyle w:val="Default"/>
        <w:jc w:val="center"/>
        <w:rPr>
          <w:b/>
          <w:sz w:val="23"/>
          <w:szCs w:val="23"/>
        </w:rPr>
      </w:pPr>
      <w:r w:rsidRPr="00687A85">
        <w:rPr>
          <w:b/>
          <w:sz w:val="23"/>
          <w:szCs w:val="23"/>
        </w:rPr>
        <w:t>Član 26.</w:t>
      </w:r>
    </w:p>
    <w:p w:rsidR="00986141" w:rsidRPr="00687A85" w:rsidRDefault="00986141" w:rsidP="00687A85">
      <w:pPr>
        <w:pStyle w:val="Default"/>
        <w:jc w:val="center"/>
        <w:rPr>
          <w:b/>
          <w:sz w:val="23"/>
          <w:szCs w:val="23"/>
        </w:rPr>
      </w:pPr>
      <w:r w:rsidRPr="00687A85">
        <w:rPr>
          <w:b/>
          <w:sz w:val="23"/>
          <w:szCs w:val="23"/>
        </w:rPr>
        <w:t>(Stupanje na snagu)</w:t>
      </w:r>
    </w:p>
    <w:p w:rsidR="00687A85" w:rsidRDefault="00687A85" w:rsidP="006D2550">
      <w:pPr>
        <w:pStyle w:val="Default"/>
        <w:jc w:val="both"/>
        <w:rPr>
          <w:sz w:val="23"/>
          <w:szCs w:val="23"/>
        </w:rPr>
      </w:pPr>
    </w:p>
    <w:p w:rsidR="00986141" w:rsidRDefault="00986141" w:rsidP="006D2550">
      <w:pPr>
        <w:pStyle w:val="Default"/>
        <w:jc w:val="both"/>
        <w:rPr>
          <w:sz w:val="23"/>
          <w:szCs w:val="23"/>
        </w:rPr>
      </w:pPr>
      <w:r>
        <w:rPr>
          <w:sz w:val="23"/>
          <w:szCs w:val="23"/>
        </w:rPr>
        <w:t xml:space="preserve">Ova Odluka stupa na snagu osmog dana od dana objavljivanja u </w:t>
      </w:r>
      <w:r w:rsidR="009415E6">
        <w:rPr>
          <w:sz w:val="23"/>
          <w:szCs w:val="23"/>
        </w:rPr>
        <w:t>„</w:t>
      </w:r>
      <w:r>
        <w:rPr>
          <w:sz w:val="23"/>
          <w:szCs w:val="23"/>
        </w:rPr>
        <w:t xml:space="preserve">Službenim novinama </w:t>
      </w:r>
      <w:r w:rsidR="009415E6">
        <w:rPr>
          <w:sz w:val="23"/>
          <w:szCs w:val="23"/>
        </w:rPr>
        <w:t>Općine Maglaj</w:t>
      </w:r>
      <w:r>
        <w:rPr>
          <w:sz w:val="23"/>
          <w:szCs w:val="23"/>
        </w:rPr>
        <w:t xml:space="preserve">". </w:t>
      </w:r>
    </w:p>
    <w:p w:rsidR="00687A85" w:rsidRDefault="00687A85" w:rsidP="006D2550">
      <w:pPr>
        <w:pStyle w:val="Default"/>
        <w:jc w:val="both"/>
        <w:rPr>
          <w:sz w:val="23"/>
          <w:szCs w:val="23"/>
        </w:rPr>
      </w:pPr>
    </w:p>
    <w:p w:rsidR="00687A85" w:rsidRDefault="00687A85" w:rsidP="006D2550">
      <w:pPr>
        <w:pStyle w:val="Default"/>
        <w:jc w:val="both"/>
        <w:rPr>
          <w:sz w:val="23"/>
          <w:szCs w:val="23"/>
        </w:rPr>
      </w:pPr>
    </w:p>
    <w:p w:rsidR="00687A85" w:rsidRDefault="00687A85" w:rsidP="006D2550">
      <w:pPr>
        <w:pStyle w:val="Default"/>
        <w:jc w:val="both"/>
        <w:rPr>
          <w:sz w:val="23"/>
          <w:szCs w:val="23"/>
        </w:rPr>
      </w:pPr>
    </w:p>
    <w:p w:rsidR="00986141" w:rsidRDefault="00986141" w:rsidP="006D2550">
      <w:pPr>
        <w:pStyle w:val="Default"/>
        <w:jc w:val="both"/>
        <w:rPr>
          <w:sz w:val="23"/>
          <w:szCs w:val="23"/>
        </w:rPr>
      </w:pPr>
      <w:r>
        <w:rPr>
          <w:sz w:val="23"/>
          <w:szCs w:val="23"/>
        </w:rPr>
        <w:t xml:space="preserve">Broj: _________________ </w:t>
      </w:r>
    </w:p>
    <w:p w:rsidR="00986141" w:rsidRDefault="00986141" w:rsidP="006D2550">
      <w:pPr>
        <w:pStyle w:val="Default"/>
        <w:jc w:val="both"/>
        <w:rPr>
          <w:sz w:val="23"/>
          <w:szCs w:val="23"/>
        </w:rPr>
      </w:pPr>
      <w:r>
        <w:rPr>
          <w:sz w:val="23"/>
          <w:szCs w:val="23"/>
        </w:rPr>
        <w:t>Maglaj, ________</w:t>
      </w:r>
      <w:r w:rsidR="00687A85">
        <w:rPr>
          <w:sz w:val="23"/>
          <w:szCs w:val="23"/>
        </w:rPr>
        <w:t>.2018</w:t>
      </w:r>
      <w:r>
        <w:rPr>
          <w:sz w:val="23"/>
          <w:szCs w:val="23"/>
        </w:rPr>
        <w:t xml:space="preserve"> godine </w:t>
      </w:r>
    </w:p>
    <w:p w:rsidR="00687A85" w:rsidRDefault="00687A85" w:rsidP="006D2550">
      <w:pPr>
        <w:pStyle w:val="Default"/>
        <w:jc w:val="both"/>
        <w:rPr>
          <w:sz w:val="23"/>
          <w:szCs w:val="23"/>
        </w:rPr>
      </w:pPr>
    </w:p>
    <w:p w:rsidR="00687A85" w:rsidRDefault="00687A85" w:rsidP="006D2550">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PREDSJEDAVAJUĆA OV</w:t>
      </w:r>
    </w:p>
    <w:p w:rsidR="00687A85" w:rsidRDefault="00687A85" w:rsidP="006D2550">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Svjetlana Zamboni</w:t>
      </w:r>
    </w:p>
    <w:p w:rsidR="00687A85" w:rsidRDefault="00687A85" w:rsidP="006D2550">
      <w:pPr>
        <w:pStyle w:val="Default"/>
        <w:jc w:val="both"/>
        <w:rPr>
          <w:sz w:val="23"/>
          <w:szCs w:val="23"/>
        </w:rPr>
      </w:pPr>
    </w:p>
    <w:p w:rsidR="00687A85" w:rsidRDefault="00687A85" w:rsidP="006D2550">
      <w:pPr>
        <w:pStyle w:val="Default"/>
        <w:jc w:val="both"/>
        <w:rPr>
          <w:sz w:val="23"/>
          <w:szCs w:val="23"/>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687A85" w:rsidRDefault="00687A85" w:rsidP="006D2550">
      <w:pPr>
        <w:jc w:val="both"/>
        <w:rPr>
          <w:b/>
          <w:bCs/>
          <w:sz w:val="31"/>
          <w:szCs w:val="31"/>
        </w:rPr>
      </w:pPr>
    </w:p>
    <w:p w:rsidR="00687A85" w:rsidRDefault="00687A85" w:rsidP="006D2550">
      <w:pPr>
        <w:jc w:val="both"/>
        <w:rPr>
          <w:b/>
          <w:bCs/>
          <w:sz w:val="31"/>
          <w:szCs w:val="31"/>
        </w:rPr>
      </w:pPr>
    </w:p>
    <w:p w:rsidR="00687A85" w:rsidRDefault="00687A85" w:rsidP="006D2550">
      <w:pPr>
        <w:jc w:val="both"/>
        <w:rPr>
          <w:b/>
          <w:bCs/>
          <w:sz w:val="31"/>
          <w:szCs w:val="31"/>
        </w:rPr>
      </w:pPr>
    </w:p>
    <w:p w:rsidR="00687A85" w:rsidRDefault="00326860" w:rsidP="00687A85">
      <w:pPr>
        <w:pStyle w:val="Default"/>
        <w:jc w:val="center"/>
        <w:rPr>
          <w:b/>
          <w:bCs/>
        </w:rPr>
      </w:pPr>
      <w:r w:rsidRPr="00687A85">
        <w:rPr>
          <w:b/>
          <w:bCs/>
        </w:rPr>
        <w:t xml:space="preserve">OBRAZLOŽENJE </w:t>
      </w:r>
      <w:r w:rsidR="00687A85">
        <w:rPr>
          <w:b/>
          <w:bCs/>
        </w:rPr>
        <w:t xml:space="preserve">NACRTA </w:t>
      </w:r>
      <w:r w:rsidRPr="00687A85">
        <w:rPr>
          <w:b/>
          <w:bCs/>
        </w:rPr>
        <w:t xml:space="preserve">ODLUKE O ZAŠTITI IZVORIŠTA </w:t>
      </w:r>
    </w:p>
    <w:p w:rsidR="00326860" w:rsidRPr="00687A85" w:rsidRDefault="00326860" w:rsidP="00687A85">
      <w:pPr>
        <w:pStyle w:val="Default"/>
        <w:jc w:val="center"/>
      </w:pPr>
      <w:r w:rsidRPr="00687A85">
        <w:rPr>
          <w:b/>
          <w:bCs/>
        </w:rPr>
        <w:t>VODE ZA PIĆE MISURIĆI U MAGLAJU</w:t>
      </w:r>
    </w:p>
    <w:p w:rsidR="00326860" w:rsidRDefault="00326860" w:rsidP="006D2550">
      <w:pPr>
        <w:pStyle w:val="Default"/>
        <w:pageBreakBefore/>
        <w:jc w:val="both"/>
        <w:rPr>
          <w:sz w:val="23"/>
          <w:szCs w:val="23"/>
        </w:rPr>
      </w:pPr>
      <w:r>
        <w:rPr>
          <w:b/>
          <w:bCs/>
          <w:sz w:val="23"/>
          <w:szCs w:val="23"/>
        </w:rPr>
        <w:lastRenderedPageBreak/>
        <w:t xml:space="preserve">PRAVNI OSNOV </w:t>
      </w:r>
    </w:p>
    <w:p w:rsidR="00687A85" w:rsidRDefault="00687A85" w:rsidP="006D2550">
      <w:pPr>
        <w:pStyle w:val="Default"/>
        <w:jc w:val="both"/>
        <w:rPr>
          <w:sz w:val="23"/>
          <w:szCs w:val="23"/>
        </w:rPr>
      </w:pPr>
    </w:p>
    <w:p w:rsidR="00326860" w:rsidRDefault="00326860" w:rsidP="006D2550">
      <w:pPr>
        <w:pStyle w:val="Default"/>
        <w:jc w:val="both"/>
        <w:rPr>
          <w:sz w:val="23"/>
          <w:szCs w:val="23"/>
        </w:rPr>
      </w:pPr>
      <w:r>
        <w:rPr>
          <w:sz w:val="23"/>
          <w:szCs w:val="23"/>
        </w:rPr>
        <w:t>Pravni osnov za donošenje ove Odluke sadržan je u članu 68. stav 1. i 3. Zakona o vodama – u daljem tekstu osnovni Zakon („Službene novine Federacije BiH“, broj 70/06) i Zakona o vodama Z</w:t>
      </w:r>
      <w:r w:rsidR="009415E6">
        <w:rPr>
          <w:sz w:val="23"/>
          <w:szCs w:val="23"/>
        </w:rPr>
        <w:t xml:space="preserve">eničko - dobojskog kantona ("Službene </w:t>
      </w:r>
      <w:r>
        <w:rPr>
          <w:sz w:val="23"/>
          <w:szCs w:val="23"/>
        </w:rPr>
        <w:t xml:space="preserve">novine </w:t>
      </w:r>
      <w:r w:rsidR="009415E6">
        <w:rPr>
          <w:sz w:val="23"/>
          <w:szCs w:val="23"/>
        </w:rPr>
        <w:t>ZE-DO kantona</w:t>
      </w:r>
      <w:r>
        <w:rPr>
          <w:sz w:val="23"/>
          <w:szCs w:val="23"/>
        </w:rPr>
        <w:t xml:space="preserve">", br. 17/07), kojima je propisano da odluku o zaštiti izvorišta i zaštitne mjere, čije se zone sanitarne zaštite prostiru na </w:t>
      </w:r>
      <w:r w:rsidR="006071F6">
        <w:rPr>
          <w:sz w:val="23"/>
          <w:szCs w:val="23"/>
        </w:rPr>
        <w:t>području općine Maglaj, donosi O</w:t>
      </w:r>
      <w:r>
        <w:rPr>
          <w:sz w:val="23"/>
          <w:szCs w:val="23"/>
        </w:rPr>
        <w:t xml:space="preserve">pćinsko vijeće. Obzirom da se zaštitne zone izvorišta „Misurići” nalaze na teritoriji općine Maglaj, Odluku o zaštiti izvorišta donosi </w:t>
      </w:r>
      <w:r w:rsidR="009415E6">
        <w:rPr>
          <w:sz w:val="23"/>
          <w:szCs w:val="23"/>
        </w:rPr>
        <w:t>O</w:t>
      </w:r>
      <w:r>
        <w:rPr>
          <w:sz w:val="23"/>
          <w:szCs w:val="23"/>
        </w:rPr>
        <w:t xml:space="preserve">pćinsko vijeće Maglaj.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II. RAZLOZI ZA DONOŠENJE </w:t>
      </w:r>
    </w:p>
    <w:p w:rsidR="009415E6" w:rsidRDefault="009415E6" w:rsidP="006D2550">
      <w:pPr>
        <w:pStyle w:val="Default"/>
        <w:jc w:val="both"/>
        <w:rPr>
          <w:sz w:val="23"/>
          <w:szCs w:val="23"/>
        </w:rPr>
      </w:pPr>
    </w:p>
    <w:p w:rsidR="00326860" w:rsidRDefault="00326860" w:rsidP="006D2550">
      <w:pPr>
        <w:pStyle w:val="Default"/>
        <w:jc w:val="both"/>
        <w:rPr>
          <w:sz w:val="23"/>
          <w:szCs w:val="23"/>
        </w:rPr>
      </w:pPr>
      <w:r>
        <w:rPr>
          <w:sz w:val="23"/>
          <w:szCs w:val="23"/>
        </w:rPr>
        <w:t xml:space="preserve">Članom 66. stav (1) osnovnog Zakona o utvrđeno da područje na kojem se nalazi izvorište vode koja se po količini i kvalitetu može koristiti ili se koristi za javno vodosnabdijevanje mora biti zaštićeno od zagađenja i drugih nepovoljnih uticaja koji mogu imati nepovoljne efekte na zdravstvenu ispravnost vode ili izdašnost izvorišta. Dalje je stavom (2) istog člana utvrđeno da se na području izvorišta provodi zaštita izvorišta utvrđivanjem zona sanitarne zaštite, čija veličina, granice, sanitarni režim, mjere zaštite i drugi uslovi određuju prema propisu o načinu utvrđivanja uuvjeta za određivanje zona sanitarne zaštite zaštitnih mjera iz stava 1. ovog člana. </w:t>
      </w:r>
    </w:p>
    <w:p w:rsidR="00326860" w:rsidRDefault="00326860" w:rsidP="006D2550">
      <w:pPr>
        <w:pStyle w:val="Default"/>
        <w:jc w:val="both"/>
        <w:rPr>
          <w:sz w:val="23"/>
          <w:szCs w:val="23"/>
        </w:rPr>
      </w:pPr>
      <w:r>
        <w:rPr>
          <w:sz w:val="23"/>
          <w:szCs w:val="23"/>
        </w:rPr>
        <w:t xml:space="preserve">Pravilnikom o načinu utvrđivanja uslova za određivanje zona sanitarne zaštite i zaštitnih mjera za izvorišta vode za javno vodosnabdijevanje stanovništva - u daljem tekstu Pravilnik ("Službene novine Federacije BiH", br.88/12) propisani su uslovi za određivanje zona sanitarne zaštite i zaštitnih mjera izvorišta vode za javno vodosnabdijevanje. </w:t>
      </w:r>
    </w:p>
    <w:p w:rsidR="00326860" w:rsidRDefault="00326860" w:rsidP="006D2550">
      <w:pPr>
        <w:pStyle w:val="Default"/>
        <w:jc w:val="both"/>
        <w:rPr>
          <w:sz w:val="23"/>
          <w:szCs w:val="23"/>
        </w:rPr>
      </w:pPr>
      <w:r>
        <w:rPr>
          <w:sz w:val="23"/>
          <w:szCs w:val="23"/>
        </w:rPr>
        <w:t xml:space="preserve">Zaštita izvorišta „Misurići” u Maglaju prema odredbama ove Odluke vrši se uspostavljanjem i održavanjem zone sanitarne zaštite prema lokalnim uslovima i istražnim radovima izvršenim prema Elaboratu "zaštite izvorišta vode za piće Misurići, općina Maglaj" čiji je obrađivač Zavod za vodoprivredu d.d. Sarajevu, decembar 2017. godine, kao i sprovođenjem zaštitnih mjera utvrđenih ovom Odlukom.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III. OBRAZLOŽENJE PRAVNIH RJEŠENJA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I. OPĆE ODREDBE </w:t>
      </w:r>
    </w:p>
    <w:p w:rsidR="00687A85" w:rsidRDefault="00687A85" w:rsidP="006D2550">
      <w:pPr>
        <w:pStyle w:val="Default"/>
        <w:jc w:val="both"/>
        <w:rPr>
          <w:sz w:val="23"/>
          <w:szCs w:val="23"/>
        </w:rPr>
      </w:pPr>
    </w:p>
    <w:p w:rsidR="00326860" w:rsidRDefault="00326860" w:rsidP="00687A85">
      <w:pPr>
        <w:pStyle w:val="Default"/>
        <w:spacing w:before="120"/>
        <w:jc w:val="both"/>
        <w:rPr>
          <w:sz w:val="23"/>
          <w:szCs w:val="23"/>
        </w:rPr>
      </w:pPr>
      <w:r w:rsidRPr="00687A85">
        <w:rPr>
          <w:b/>
          <w:sz w:val="23"/>
          <w:szCs w:val="23"/>
        </w:rPr>
        <w:t>Članom 1.</w:t>
      </w:r>
      <w:r>
        <w:rPr>
          <w:sz w:val="23"/>
          <w:szCs w:val="23"/>
        </w:rPr>
        <w:t xml:space="preserve"> utvrđen je predmet ove Odluke. </w:t>
      </w:r>
    </w:p>
    <w:p w:rsidR="00326860" w:rsidRDefault="00326860" w:rsidP="00687A85">
      <w:pPr>
        <w:pStyle w:val="Default"/>
        <w:spacing w:before="120"/>
        <w:jc w:val="both"/>
        <w:rPr>
          <w:sz w:val="23"/>
          <w:szCs w:val="23"/>
        </w:rPr>
      </w:pPr>
      <w:r w:rsidRPr="00687A85">
        <w:rPr>
          <w:b/>
          <w:sz w:val="23"/>
          <w:szCs w:val="23"/>
        </w:rPr>
        <w:t>Članom 2.</w:t>
      </w:r>
      <w:r>
        <w:rPr>
          <w:sz w:val="23"/>
          <w:szCs w:val="23"/>
        </w:rPr>
        <w:t xml:space="preserve"> utvrđeni su razlozi za donošenje Odluke. </w:t>
      </w:r>
    </w:p>
    <w:p w:rsidR="00326860" w:rsidRDefault="00326860" w:rsidP="00687A85">
      <w:pPr>
        <w:pStyle w:val="Default"/>
        <w:spacing w:before="120"/>
        <w:jc w:val="both"/>
        <w:rPr>
          <w:sz w:val="23"/>
          <w:szCs w:val="23"/>
        </w:rPr>
      </w:pPr>
      <w:r w:rsidRPr="00687A85">
        <w:rPr>
          <w:b/>
          <w:sz w:val="23"/>
          <w:szCs w:val="23"/>
        </w:rPr>
        <w:t>Članom 3.</w:t>
      </w:r>
      <w:r>
        <w:rPr>
          <w:sz w:val="23"/>
          <w:szCs w:val="23"/>
        </w:rPr>
        <w:t xml:space="preserve"> utvrđuju se potrebe i predpostavke za donošenje Odluke. </w:t>
      </w:r>
    </w:p>
    <w:p w:rsidR="00326860" w:rsidRDefault="00326860" w:rsidP="00687A85">
      <w:pPr>
        <w:pStyle w:val="Default"/>
        <w:spacing w:before="120"/>
        <w:jc w:val="both"/>
        <w:rPr>
          <w:sz w:val="23"/>
          <w:szCs w:val="23"/>
        </w:rPr>
      </w:pPr>
      <w:r w:rsidRPr="00687A85">
        <w:rPr>
          <w:b/>
          <w:sz w:val="23"/>
          <w:szCs w:val="23"/>
        </w:rPr>
        <w:t>Članom 4.</w:t>
      </w:r>
      <w:r>
        <w:rPr>
          <w:sz w:val="23"/>
          <w:szCs w:val="23"/>
        </w:rPr>
        <w:t xml:space="preserve"> utvrđuju se ciljevi donošenja Odluke. </w:t>
      </w:r>
    </w:p>
    <w:p w:rsidR="00326860" w:rsidRDefault="00326860" w:rsidP="00687A85">
      <w:pPr>
        <w:pStyle w:val="Default"/>
        <w:spacing w:before="120"/>
        <w:jc w:val="both"/>
        <w:rPr>
          <w:sz w:val="23"/>
          <w:szCs w:val="23"/>
        </w:rPr>
      </w:pPr>
      <w:r w:rsidRPr="00687A85">
        <w:rPr>
          <w:b/>
          <w:sz w:val="23"/>
          <w:szCs w:val="23"/>
        </w:rPr>
        <w:t>Članom 5.</w:t>
      </w:r>
      <w:r>
        <w:rPr>
          <w:sz w:val="23"/>
          <w:szCs w:val="23"/>
        </w:rPr>
        <w:t xml:space="preserve"> navedeni su prostorno-planski dokumenti važni za Odluku. </w:t>
      </w:r>
    </w:p>
    <w:p w:rsidR="00326860" w:rsidRDefault="00326860" w:rsidP="00687A85">
      <w:pPr>
        <w:pStyle w:val="Default"/>
        <w:spacing w:before="120"/>
        <w:jc w:val="both"/>
        <w:rPr>
          <w:sz w:val="23"/>
          <w:szCs w:val="23"/>
        </w:rPr>
      </w:pPr>
      <w:r w:rsidRPr="00687A85">
        <w:rPr>
          <w:b/>
          <w:sz w:val="23"/>
          <w:szCs w:val="23"/>
        </w:rPr>
        <w:t>Članom 6.</w:t>
      </w:r>
      <w:r>
        <w:rPr>
          <w:sz w:val="23"/>
          <w:szCs w:val="23"/>
        </w:rPr>
        <w:t xml:space="preserve"> propisano je da se sprovođenje određenih aktivnosti u zaštitnim zonama izvorišta može vršiti samo na način i u mjeri utvrđenoj predloženom Odlukom. </w:t>
      </w:r>
    </w:p>
    <w:p w:rsidR="00326860" w:rsidRDefault="00326860" w:rsidP="00687A85">
      <w:pPr>
        <w:pStyle w:val="Default"/>
        <w:spacing w:before="120"/>
        <w:jc w:val="both"/>
        <w:rPr>
          <w:sz w:val="23"/>
          <w:szCs w:val="23"/>
        </w:rPr>
      </w:pPr>
      <w:r w:rsidRPr="00687A85">
        <w:rPr>
          <w:b/>
          <w:sz w:val="23"/>
          <w:szCs w:val="23"/>
        </w:rPr>
        <w:t>Članom 7.</w:t>
      </w:r>
      <w:r>
        <w:rPr>
          <w:sz w:val="23"/>
          <w:szCs w:val="23"/>
        </w:rPr>
        <w:t xml:space="preserve"> utvrđuju se pravila ponašanja svih subjekata od kojih zavisi sprovođenje Odluke. </w:t>
      </w:r>
    </w:p>
    <w:p w:rsidR="00326860" w:rsidRDefault="00326860" w:rsidP="00687A85">
      <w:pPr>
        <w:pStyle w:val="Default"/>
        <w:spacing w:before="120"/>
        <w:jc w:val="both"/>
        <w:rPr>
          <w:sz w:val="23"/>
          <w:szCs w:val="23"/>
        </w:rPr>
      </w:pPr>
      <w:r w:rsidRPr="00687A85">
        <w:rPr>
          <w:b/>
          <w:sz w:val="23"/>
          <w:szCs w:val="23"/>
        </w:rPr>
        <w:t>Članom 8.</w:t>
      </w:r>
      <w:r>
        <w:rPr>
          <w:sz w:val="23"/>
          <w:szCs w:val="23"/>
        </w:rPr>
        <w:t xml:space="preserve"> utvrdilo se koje je društvo nadležno za upravljanje izvorištima. </w:t>
      </w:r>
    </w:p>
    <w:p w:rsidR="00326860" w:rsidRDefault="00326860" w:rsidP="006D2550">
      <w:pPr>
        <w:pStyle w:val="Default"/>
        <w:pageBreakBefore/>
        <w:jc w:val="both"/>
        <w:rPr>
          <w:sz w:val="23"/>
          <w:szCs w:val="23"/>
        </w:rPr>
      </w:pPr>
      <w:r>
        <w:rPr>
          <w:b/>
          <w:bCs/>
          <w:sz w:val="23"/>
          <w:szCs w:val="23"/>
        </w:rPr>
        <w:lastRenderedPageBreak/>
        <w:t xml:space="preserve">II. ZAŠTITNO PODRUČJE </w:t>
      </w:r>
    </w:p>
    <w:p w:rsidR="00326860" w:rsidRDefault="00326860" w:rsidP="00687A85">
      <w:pPr>
        <w:pStyle w:val="Default"/>
        <w:spacing w:before="120"/>
        <w:jc w:val="both"/>
        <w:rPr>
          <w:sz w:val="23"/>
          <w:szCs w:val="23"/>
        </w:rPr>
      </w:pPr>
      <w:r w:rsidRPr="00687A85">
        <w:rPr>
          <w:b/>
          <w:sz w:val="23"/>
          <w:szCs w:val="23"/>
        </w:rPr>
        <w:t>Članom 9.</w:t>
      </w:r>
      <w:r>
        <w:rPr>
          <w:sz w:val="23"/>
          <w:szCs w:val="23"/>
        </w:rPr>
        <w:t xml:space="preserve"> utvrđeno je uspostavljanje zona zaštite. </w:t>
      </w:r>
    </w:p>
    <w:p w:rsidR="00326860" w:rsidRDefault="00326860" w:rsidP="00687A85">
      <w:pPr>
        <w:pStyle w:val="Default"/>
        <w:spacing w:before="120"/>
        <w:jc w:val="both"/>
        <w:rPr>
          <w:sz w:val="23"/>
          <w:szCs w:val="23"/>
        </w:rPr>
      </w:pPr>
      <w:r w:rsidRPr="00687A85">
        <w:rPr>
          <w:b/>
          <w:sz w:val="23"/>
          <w:szCs w:val="23"/>
        </w:rPr>
        <w:t>Članom 10</w:t>
      </w:r>
      <w:r>
        <w:rPr>
          <w:sz w:val="23"/>
          <w:szCs w:val="23"/>
        </w:rPr>
        <w:t xml:space="preserve">. utvrđene su mjere zaštite zona zaštite. </w:t>
      </w:r>
    </w:p>
    <w:p w:rsidR="00326860" w:rsidRDefault="00326860" w:rsidP="00687A85">
      <w:pPr>
        <w:pStyle w:val="Default"/>
        <w:spacing w:before="120"/>
        <w:jc w:val="both"/>
        <w:rPr>
          <w:sz w:val="23"/>
          <w:szCs w:val="23"/>
        </w:rPr>
      </w:pPr>
      <w:r w:rsidRPr="00687A85">
        <w:rPr>
          <w:b/>
          <w:sz w:val="23"/>
          <w:szCs w:val="23"/>
        </w:rPr>
        <w:t>Članom 11.</w:t>
      </w:r>
      <w:r>
        <w:rPr>
          <w:sz w:val="23"/>
          <w:szCs w:val="23"/>
        </w:rPr>
        <w:t xml:space="preserve"> utvrđeno je provođenje mjera zona zaštite.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III. OBUHVAT I GRANICE ZAŠTITNIH ZONA </w:t>
      </w:r>
    </w:p>
    <w:p w:rsidR="00687A85" w:rsidRDefault="00687A85" w:rsidP="006D2550">
      <w:pPr>
        <w:pStyle w:val="Default"/>
        <w:jc w:val="both"/>
        <w:rPr>
          <w:sz w:val="23"/>
          <w:szCs w:val="23"/>
        </w:rPr>
      </w:pPr>
    </w:p>
    <w:p w:rsidR="00326860" w:rsidRDefault="00326860" w:rsidP="00687A85">
      <w:pPr>
        <w:pStyle w:val="Default"/>
        <w:spacing w:before="120"/>
        <w:jc w:val="both"/>
        <w:rPr>
          <w:sz w:val="23"/>
          <w:szCs w:val="23"/>
        </w:rPr>
      </w:pPr>
      <w:r w:rsidRPr="00687A85">
        <w:rPr>
          <w:b/>
          <w:sz w:val="23"/>
          <w:szCs w:val="23"/>
        </w:rPr>
        <w:t>Članom. 12.</w:t>
      </w:r>
      <w:r>
        <w:rPr>
          <w:sz w:val="23"/>
          <w:szCs w:val="23"/>
        </w:rPr>
        <w:t xml:space="preserve"> utvrđen je prostor koji se odnosi na prvu zaštitnu zonu. </w:t>
      </w:r>
    </w:p>
    <w:p w:rsidR="00326860" w:rsidRDefault="00326860" w:rsidP="00687A85">
      <w:pPr>
        <w:pStyle w:val="Default"/>
        <w:spacing w:before="120"/>
        <w:jc w:val="both"/>
        <w:rPr>
          <w:sz w:val="23"/>
          <w:szCs w:val="23"/>
        </w:rPr>
      </w:pPr>
      <w:r w:rsidRPr="00687A85">
        <w:rPr>
          <w:b/>
          <w:sz w:val="23"/>
          <w:szCs w:val="23"/>
        </w:rPr>
        <w:t>Članom 13.</w:t>
      </w:r>
      <w:r>
        <w:rPr>
          <w:sz w:val="23"/>
          <w:szCs w:val="23"/>
        </w:rPr>
        <w:t xml:space="preserve"> utvrđen je prostor koji se odnosi na drugu zaštitnu zonu </w:t>
      </w:r>
    </w:p>
    <w:p w:rsidR="00326860" w:rsidRDefault="00687A85" w:rsidP="00687A85">
      <w:pPr>
        <w:pStyle w:val="Default"/>
        <w:spacing w:before="120"/>
        <w:jc w:val="both"/>
        <w:rPr>
          <w:sz w:val="23"/>
          <w:szCs w:val="23"/>
        </w:rPr>
      </w:pPr>
      <w:r>
        <w:rPr>
          <w:b/>
          <w:sz w:val="23"/>
          <w:szCs w:val="23"/>
        </w:rPr>
        <w:t>Članom 14.</w:t>
      </w:r>
      <w:r w:rsidR="00326860">
        <w:rPr>
          <w:sz w:val="23"/>
          <w:szCs w:val="23"/>
        </w:rPr>
        <w:t xml:space="preserve"> utvrđen je prostor koji se odnosi na treću zaštitnu zonu.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IV. ZAŠTITNE MJERE ZA IZVORIŠTE </w:t>
      </w:r>
    </w:p>
    <w:p w:rsidR="00326860" w:rsidRDefault="00326860" w:rsidP="00687A85">
      <w:pPr>
        <w:pStyle w:val="Default"/>
        <w:spacing w:before="120"/>
        <w:jc w:val="both"/>
        <w:rPr>
          <w:sz w:val="23"/>
          <w:szCs w:val="23"/>
        </w:rPr>
      </w:pPr>
      <w:r w:rsidRPr="00687A85">
        <w:rPr>
          <w:b/>
          <w:sz w:val="23"/>
          <w:szCs w:val="23"/>
        </w:rPr>
        <w:t>Članovima 15.</w:t>
      </w:r>
      <w:r>
        <w:rPr>
          <w:sz w:val="23"/>
          <w:szCs w:val="23"/>
        </w:rPr>
        <w:t xml:space="preserve"> utvrđene su mjere zaštite u prvoj zaštitnoj zoni. </w:t>
      </w:r>
    </w:p>
    <w:p w:rsidR="00326860" w:rsidRDefault="00326860" w:rsidP="00687A85">
      <w:pPr>
        <w:pStyle w:val="Default"/>
        <w:spacing w:before="120"/>
        <w:jc w:val="both"/>
        <w:rPr>
          <w:sz w:val="23"/>
          <w:szCs w:val="23"/>
        </w:rPr>
      </w:pPr>
      <w:r w:rsidRPr="00687A85">
        <w:rPr>
          <w:b/>
          <w:sz w:val="23"/>
          <w:szCs w:val="23"/>
        </w:rPr>
        <w:t>Članovima 16.</w:t>
      </w:r>
      <w:r>
        <w:rPr>
          <w:sz w:val="23"/>
          <w:szCs w:val="23"/>
        </w:rPr>
        <w:t xml:space="preserve"> utvrđene su mjere zaštite u drugoj zaštitnoj zoni. </w:t>
      </w:r>
    </w:p>
    <w:p w:rsidR="00326860" w:rsidRDefault="00687A85" w:rsidP="00687A85">
      <w:pPr>
        <w:pStyle w:val="Default"/>
        <w:spacing w:before="120"/>
        <w:jc w:val="both"/>
        <w:rPr>
          <w:sz w:val="23"/>
          <w:szCs w:val="23"/>
        </w:rPr>
      </w:pPr>
      <w:r w:rsidRPr="00687A85">
        <w:rPr>
          <w:b/>
          <w:sz w:val="23"/>
          <w:szCs w:val="23"/>
        </w:rPr>
        <w:t>Članovima 17.</w:t>
      </w:r>
      <w:r w:rsidR="00326860">
        <w:rPr>
          <w:sz w:val="23"/>
          <w:szCs w:val="23"/>
        </w:rPr>
        <w:t xml:space="preserve"> utvrđene su mjere zaštite u trećoj zaštitnoj zoni.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V. POSEBNE MJERE KONTROLE </w:t>
      </w:r>
    </w:p>
    <w:p w:rsidR="00326860" w:rsidRDefault="00326860" w:rsidP="00687A85">
      <w:pPr>
        <w:pStyle w:val="Default"/>
        <w:spacing w:before="120"/>
        <w:jc w:val="both"/>
        <w:rPr>
          <w:sz w:val="23"/>
          <w:szCs w:val="23"/>
        </w:rPr>
      </w:pPr>
      <w:r w:rsidRPr="006071F6">
        <w:rPr>
          <w:b/>
          <w:sz w:val="23"/>
          <w:szCs w:val="23"/>
        </w:rPr>
        <w:t>Članovima 18.</w:t>
      </w:r>
      <w:r>
        <w:rPr>
          <w:sz w:val="23"/>
          <w:szCs w:val="23"/>
        </w:rPr>
        <w:t xml:space="preserve"> utvrđene su mjere posebne kontrole slivnog područja izvorišta, kojima se prate promjene u slivu koje mogu uticati na kvalitet vode na izvorištu „Misurići“.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VI. NADZOR NAD PROVOĐENJEM ODLUKE </w:t>
      </w:r>
    </w:p>
    <w:p w:rsidR="00326860" w:rsidRDefault="00326860" w:rsidP="00687A85">
      <w:pPr>
        <w:pStyle w:val="Default"/>
        <w:spacing w:before="120"/>
        <w:jc w:val="both"/>
        <w:rPr>
          <w:sz w:val="23"/>
          <w:szCs w:val="23"/>
        </w:rPr>
      </w:pPr>
      <w:r w:rsidRPr="006071F6">
        <w:rPr>
          <w:b/>
          <w:sz w:val="23"/>
          <w:szCs w:val="23"/>
        </w:rPr>
        <w:t>Članom 19</w:t>
      </w:r>
      <w:r w:rsidR="00687A85" w:rsidRPr="006071F6">
        <w:rPr>
          <w:b/>
          <w:sz w:val="23"/>
          <w:szCs w:val="23"/>
        </w:rPr>
        <w:t>. i</w:t>
      </w:r>
      <w:r w:rsidRPr="006071F6">
        <w:rPr>
          <w:b/>
          <w:sz w:val="23"/>
          <w:szCs w:val="23"/>
        </w:rPr>
        <w:t xml:space="preserve"> 20.</w:t>
      </w:r>
      <w:r>
        <w:rPr>
          <w:sz w:val="23"/>
          <w:szCs w:val="23"/>
        </w:rPr>
        <w:t xml:space="preserve"> utvrđena je nadležnost kantonalne inspekcije u skladu sa zakonom.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VII. KAZNENE ODREDBE </w:t>
      </w:r>
    </w:p>
    <w:p w:rsidR="006071F6" w:rsidRDefault="006071F6" w:rsidP="006D2550">
      <w:pPr>
        <w:pStyle w:val="Default"/>
        <w:jc w:val="both"/>
        <w:rPr>
          <w:sz w:val="23"/>
          <w:szCs w:val="23"/>
        </w:rPr>
      </w:pPr>
    </w:p>
    <w:p w:rsidR="00326860" w:rsidRDefault="00326860" w:rsidP="006D2550">
      <w:pPr>
        <w:pStyle w:val="Default"/>
        <w:jc w:val="both"/>
        <w:rPr>
          <w:sz w:val="23"/>
          <w:szCs w:val="23"/>
        </w:rPr>
      </w:pPr>
      <w:r w:rsidRPr="006071F6">
        <w:rPr>
          <w:b/>
          <w:sz w:val="23"/>
          <w:szCs w:val="23"/>
        </w:rPr>
        <w:t>Članovima 21., 22. i 23.</w:t>
      </w:r>
      <w:r>
        <w:rPr>
          <w:sz w:val="23"/>
          <w:szCs w:val="23"/>
        </w:rPr>
        <w:t xml:space="preserve"> su utvrđene kazne za nepoštivanje odredaba odluke i Zakona </w:t>
      </w:r>
    </w:p>
    <w:p w:rsidR="00687A85" w:rsidRDefault="00687A85" w:rsidP="006D2550">
      <w:pPr>
        <w:pStyle w:val="Default"/>
        <w:jc w:val="both"/>
        <w:rPr>
          <w:b/>
          <w:bCs/>
          <w:sz w:val="23"/>
          <w:szCs w:val="23"/>
        </w:rPr>
      </w:pPr>
    </w:p>
    <w:p w:rsidR="00326860" w:rsidRDefault="00326860" w:rsidP="006D2550">
      <w:pPr>
        <w:pStyle w:val="Default"/>
        <w:jc w:val="both"/>
        <w:rPr>
          <w:sz w:val="23"/>
          <w:szCs w:val="23"/>
        </w:rPr>
      </w:pPr>
      <w:r>
        <w:rPr>
          <w:b/>
          <w:bCs/>
          <w:sz w:val="23"/>
          <w:szCs w:val="23"/>
        </w:rPr>
        <w:t xml:space="preserve">VIII - PRELAZNE I ZAVRŠNE ODREDBE </w:t>
      </w:r>
    </w:p>
    <w:p w:rsidR="00326860" w:rsidRPr="006071F6" w:rsidRDefault="00326860" w:rsidP="006071F6">
      <w:pPr>
        <w:spacing w:before="120"/>
        <w:jc w:val="both"/>
        <w:rPr>
          <w:rFonts w:ascii="Times New Roman" w:hAnsi="Times New Roman" w:cs="Times New Roman"/>
          <w:b/>
          <w:bCs/>
          <w:sz w:val="31"/>
          <w:szCs w:val="31"/>
        </w:rPr>
      </w:pPr>
      <w:r w:rsidRPr="006071F6">
        <w:rPr>
          <w:rFonts w:ascii="Times New Roman" w:hAnsi="Times New Roman" w:cs="Times New Roman"/>
          <w:b/>
          <w:sz w:val="23"/>
          <w:szCs w:val="23"/>
        </w:rPr>
        <w:t>Članovima 24., 25., i 26.</w:t>
      </w:r>
      <w:r w:rsidRPr="006071F6">
        <w:rPr>
          <w:rFonts w:ascii="Times New Roman" w:hAnsi="Times New Roman" w:cs="Times New Roman"/>
          <w:sz w:val="23"/>
          <w:szCs w:val="23"/>
        </w:rPr>
        <w:t xml:space="preserve"> utvrđene su mjere uređenja prve zaštitne zone, obaveza pridržavanja odredbi i stupanje na snagu Odluke.</w:t>
      </w: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rPr>
          <w:b/>
          <w:bCs/>
          <w:sz w:val="31"/>
          <w:szCs w:val="31"/>
        </w:rPr>
      </w:pPr>
    </w:p>
    <w:p w:rsidR="00326860" w:rsidRDefault="00326860" w:rsidP="006D2550">
      <w:pPr>
        <w:jc w:val="both"/>
      </w:pPr>
    </w:p>
    <w:sectPr w:rsidR="00326860" w:rsidSect="006D255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A05" w:rsidRDefault="00BA4A05" w:rsidP="0012272F">
      <w:pPr>
        <w:spacing w:after="0" w:line="240" w:lineRule="auto"/>
      </w:pPr>
      <w:r>
        <w:separator/>
      </w:r>
    </w:p>
  </w:endnote>
  <w:endnote w:type="continuationSeparator" w:id="1">
    <w:p w:rsidR="00BA4A05" w:rsidRDefault="00BA4A05" w:rsidP="00122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nstantia">
    <w:altName w:val="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8297"/>
      <w:docPartObj>
        <w:docPartGallery w:val="Page Numbers (Bottom of Page)"/>
        <w:docPartUnique/>
      </w:docPartObj>
    </w:sdtPr>
    <w:sdtContent>
      <w:p w:rsidR="0012272F" w:rsidRDefault="0012272F">
        <w:pPr>
          <w:pStyle w:val="Footer"/>
          <w:jc w:val="right"/>
        </w:pPr>
        <w:fldSimple w:instr=" PAGE   \* MERGEFORMAT ">
          <w:r w:rsidR="006071F6">
            <w:rPr>
              <w:noProof/>
            </w:rPr>
            <w:t>10</w:t>
          </w:r>
        </w:fldSimple>
      </w:p>
    </w:sdtContent>
  </w:sdt>
  <w:p w:rsidR="0012272F" w:rsidRDefault="00122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A05" w:rsidRDefault="00BA4A05" w:rsidP="0012272F">
      <w:pPr>
        <w:spacing w:after="0" w:line="240" w:lineRule="auto"/>
      </w:pPr>
      <w:r>
        <w:separator/>
      </w:r>
    </w:p>
  </w:footnote>
  <w:footnote w:type="continuationSeparator" w:id="1">
    <w:p w:rsidR="00BA4A05" w:rsidRDefault="00BA4A05" w:rsidP="00122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29D"/>
    <w:multiLevelType w:val="hybridMultilevel"/>
    <w:tmpl w:val="C24A4914"/>
    <w:lvl w:ilvl="0" w:tplc="D20459EC">
      <w:numFmt w:val="bullet"/>
      <w:lvlText w:val="-"/>
      <w:lvlJc w:val="left"/>
      <w:pPr>
        <w:ind w:left="720"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223221D1"/>
    <w:multiLevelType w:val="hybridMultilevel"/>
    <w:tmpl w:val="201C1CEA"/>
    <w:lvl w:ilvl="0" w:tplc="D20459EC">
      <w:numFmt w:val="bullet"/>
      <w:lvlText w:val="-"/>
      <w:lvlJc w:val="left"/>
      <w:pPr>
        <w:ind w:left="720"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32911412"/>
    <w:multiLevelType w:val="hybridMultilevel"/>
    <w:tmpl w:val="5E9E4FDC"/>
    <w:lvl w:ilvl="0" w:tplc="D20459EC">
      <w:numFmt w:val="bullet"/>
      <w:lvlText w:val="-"/>
      <w:lvlJc w:val="left"/>
      <w:pPr>
        <w:ind w:left="720"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3ECC6C3F"/>
    <w:multiLevelType w:val="hybridMultilevel"/>
    <w:tmpl w:val="E71EE93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42700E03"/>
    <w:multiLevelType w:val="hybridMultilevel"/>
    <w:tmpl w:val="83EEDAF8"/>
    <w:lvl w:ilvl="0" w:tplc="D20459EC">
      <w:numFmt w:val="bullet"/>
      <w:lvlText w:val="-"/>
      <w:lvlJc w:val="left"/>
      <w:pPr>
        <w:ind w:left="720"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6C3D2B5D"/>
    <w:multiLevelType w:val="hybridMultilevel"/>
    <w:tmpl w:val="AC10511A"/>
    <w:lvl w:ilvl="0" w:tplc="DFD82062">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71E40892"/>
    <w:multiLevelType w:val="hybridMultilevel"/>
    <w:tmpl w:val="FF1A340A"/>
    <w:lvl w:ilvl="0" w:tplc="EB302AD2">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986141"/>
    <w:rsid w:val="00010D9E"/>
    <w:rsid w:val="0003443E"/>
    <w:rsid w:val="0012272F"/>
    <w:rsid w:val="00290DD8"/>
    <w:rsid w:val="002D7640"/>
    <w:rsid w:val="00326860"/>
    <w:rsid w:val="00375C62"/>
    <w:rsid w:val="004339FC"/>
    <w:rsid w:val="006071F6"/>
    <w:rsid w:val="00687A85"/>
    <w:rsid w:val="006D2550"/>
    <w:rsid w:val="006F563C"/>
    <w:rsid w:val="00921EC5"/>
    <w:rsid w:val="009415E6"/>
    <w:rsid w:val="00986141"/>
    <w:rsid w:val="00BA4A05"/>
    <w:rsid w:val="00CF3B73"/>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BA" w:eastAsia="hr-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1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2272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2272F"/>
  </w:style>
  <w:style w:type="paragraph" w:styleId="Footer">
    <w:name w:val="footer"/>
    <w:basedOn w:val="Normal"/>
    <w:link w:val="FooterChar"/>
    <w:uiPriority w:val="99"/>
    <w:unhideWhenUsed/>
    <w:rsid w:val="001227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27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dragomir.dundjer</dc:creator>
  <cp:keywords/>
  <dc:description/>
  <cp:lastModifiedBy>dragomir.dundjer</cp:lastModifiedBy>
  <cp:revision>3</cp:revision>
  <dcterms:created xsi:type="dcterms:W3CDTF">2018-05-10T09:01:00Z</dcterms:created>
  <dcterms:modified xsi:type="dcterms:W3CDTF">2018-05-10T09:04:00Z</dcterms:modified>
</cp:coreProperties>
</file>