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2"/>
        <w:gridCol w:w="3042"/>
        <w:gridCol w:w="3334"/>
      </w:tblGrid>
      <w:tr w:rsidR="00E26B17" w:rsidRPr="00642FDE" w:rsidTr="008241F9">
        <w:tc>
          <w:tcPr>
            <w:tcW w:w="2922" w:type="dxa"/>
          </w:tcPr>
          <w:p w:rsidR="00E26B17" w:rsidRPr="00642FDE" w:rsidRDefault="00E26B17" w:rsidP="008241F9">
            <w:pPr>
              <w:rPr>
                <w:rFonts w:ascii="Calibri" w:eastAsia="Times New Roman" w:hAnsi="Calibri" w:cs="Calibri"/>
                <w:i/>
                <w:color w:val="17365D" w:themeColor="text2" w:themeShade="BF"/>
                <w:sz w:val="24"/>
                <w:szCs w:val="24"/>
                <w:lang w:val="bs-Latn-BA" w:eastAsia="bs-Latn-BA"/>
              </w:rPr>
            </w:pPr>
            <w:bookmarkStart w:id="0" w:name="_GoBack"/>
            <w:bookmarkEnd w:id="0"/>
          </w:p>
        </w:tc>
        <w:tc>
          <w:tcPr>
            <w:tcW w:w="3042" w:type="dxa"/>
          </w:tcPr>
          <w:p w:rsidR="00E26B17" w:rsidRPr="00642FDE" w:rsidRDefault="00E26B17" w:rsidP="009D5EC4">
            <w:pPr>
              <w:rPr>
                <w:rFonts w:ascii="Calibri" w:eastAsia="Times New Roman" w:hAnsi="Calibri" w:cs="Calibri"/>
                <w:i/>
                <w:color w:val="17365D" w:themeColor="text2" w:themeShade="BF"/>
                <w:sz w:val="24"/>
                <w:szCs w:val="24"/>
                <w:lang w:val="bs-Latn-BA" w:eastAsia="bs-Latn-BA"/>
              </w:rPr>
            </w:pPr>
          </w:p>
        </w:tc>
        <w:tc>
          <w:tcPr>
            <w:tcW w:w="3334" w:type="dxa"/>
          </w:tcPr>
          <w:p w:rsidR="00E26B17" w:rsidRPr="00642FDE" w:rsidRDefault="00E26B17" w:rsidP="009D5EC4">
            <w:pPr>
              <w:rPr>
                <w:rFonts w:ascii="Calibri" w:eastAsia="Times New Roman" w:hAnsi="Calibri" w:cs="Calibri"/>
                <w:i/>
                <w:color w:val="17365D" w:themeColor="text2" w:themeShade="BF"/>
                <w:sz w:val="24"/>
                <w:szCs w:val="24"/>
                <w:lang w:val="bs-Latn-BA" w:eastAsia="bs-Latn-BA"/>
              </w:rPr>
            </w:pPr>
          </w:p>
        </w:tc>
      </w:tr>
    </w:tbl>
    <w:p w:rsidR="00B461E7" w:rsidRPr="00B461E7" w:rsidRDefault="00642FDE" w:rsidP="00E64B9A">
      <w:pPr>
        <w:pStyle w:val="Heading1"/>
        <w:rPr>
          <w:rFonts w:eastAsia="Times New Roman"/>
          <w:lang w:val="bs-Latn-BA" w:eastAsia="bs-Latn-BA"/>
        </w:rPr>
      </w:pPr>
      <w:bookmarkStart w:id="1" w:name="_Toc409598939"/>
      <w:r>
        <w:rPr>
          <w:rFonts w:eastAsia="Times New Roman"/>
          <w:lang w:val="bs-Latn-BA" w:eastAsia="bs-Latn-BA"/>
        </w:rPr>
        <w:t>P</w:t>
      </w:r>
      <w:r w:rsidR="00B461E7" w:rsidRPr="00B461E7">
        <w:rPr>
          <w:rFonts w:eastAsia="Times New Roman"/>
          <w:lang w:val="bs-Latn-BA" w:eastAsia="bs-Latn-BA"/>
        </w:rPr>
        <w:t>rilog 3</w:t>
      </w:r>
      <w:bookmarkEnd w:id="1"/>
    </w:p>
    <w:p w:rsidR="00DD520C" w:rsidRPr="00E64B9A" w:rsidRDefault="00DD520C" w:rsidP="00E64B9A">
      <w:pPr>
        <w:pStyle w:val="Heading2"/>
        <w:jc w:val="center"/>
        <w:rPr>
          <w:lang w:val="bs-Latn-BA"/>
        </w:rPr>
      </w:pPr>
      <w:bookmarkStart w:id="2" w:name="_Toc409598940"/>
      <w:r w:rsidRPr="00DD520C">
        <w:rPr>
          <w:lang w:val="bs-Latn-BA"/>
        </w:rPr>
        <w:t>FORMULAR ZA P</w:t>
      </w:r>
      <w:r w:rsidR="00E64B9A">
        <w:rPr>
          <w:lang w:val="bs-Latn-BA"/>
        </w:rPr>
        <w:t>RIPREMU UGOVORA ZA FIZIČKA LICA</w:t>
      </w:r>
      <w:bookmarkEnd w:id="2"/>
    </w:p>
    <w:p w:rsidR="00B461E7" w:rsidRDefault="00500257" w:rsidP="00B461E7">
      <w:pPr>
        <w:rPr>
          <w:lang w:val="bs-Latn-BA"/>
        </w:rPr>
      </w:pPr>
      <w:r>
        <w:rPr>
          <w:lang w:val="bs-Latn-BA"/>
        </w:rPr>
        <w:t>Mjesto:__________________________</w:t>
      </w:r>
      <w:r w:rsidR="00B461E7">
        <w:rPr>
          <w:lang w:val="bs-Latn-BA"/>
        </w:rPr>
        <w:t xml:space="preserve"> Datum</w:t>
      </w:r>
      <w:r>
        <w:rPr>
          <w:lang w:val="bs-Latn-BA"/>
        </w:rPr>
        <w:t>: ________________________</w:t>
      </w:r>
    </w:p>
    <w:p w:rsidR="00B461E7" w:rsidRDefault="00B461E7" w:rsidP="00B461E7">
      <w:pPr>
        <w:rPr>
          <w:lang w:val="bs-Latn-BA"/>
        </w:rPr>
      </w:pPr>
      <w:r w:rsidRPr="009B165E">
        <w:rPr>
          <w:b/>
          <w:lang w:val="bs-Latn-BA"/>
        </w:rPr>
        <w:t>PREDMET:</w:t>
      </w:r>
      <w:r>
        <w:rPr>
          <w:lang w:val="bs-Latn-BA"/>
        </w:rPr>
        <w:t xml:space="preserve"> Podaci za kreiranje ugovora o djelu / autorskog ugovora na ime ________________, u cilju angažovanja za potrebe akcije </w:t>
      </w:r>
      <w:r w:rsidR="00E64B9A">
        <w:rPr>
          <w:lang w:val="bs-Latn-BA"/>
        </w:rPr>
        <w:t>pod nazivom ___________________</w:t>
      </w:r>
    </w:p>
    <w:tbl>
      <w:tblPr>
        <w:tblStyle w:val="TableGrid"/>
        <w:tblW w:w="0" w:type="auto"/>
        <w:tblLook w:val="04A0" w:firstRow="1" w:lastRow="0" w:firstColumn="1" w:lastColumn="0" w:noHBand="0" w:noVBand="1"/>
      </w:tblPr>
      <w:tblGrid>
        <w:gridCol w:w="3633"/>
        <w:gridCol w:w="5665"/>
      </w:tblGrid>
      <w:tr w:rsidR="00B461E7" w:rsidTr="00B461E7">
        <w:tc>
          <w:tcPr>
            <w:tcW w:w="0" w:type="auto"/>
          </w:tcPr>
          <w:p w:rsidR="00B461E7" w:rsidRDefault="00B461E7" w:rsidP="00B461E7">
            <w:pPr>
              <w:rPr>
                <w:lang w:val="bs-Latn-BA"/>
              </w:rPr>
            </w:pPr>
            <w:r>
              <w:rPr>
                <w:lang w:val="bs-Latn-BA"/>
              </w:rPr>
              <w:t>Ime i prezime osobe</w:t>
            </w:r>
          </w:p>
        </w:tc>
        <w:tc>
          <w:tcPr>
            <w:tcW w:w="5665" w:type="dxa"/>
          </w:tcPr>
          <w:p w:rsidR="00B461E7" w:rsidRDefault="00B461E7" w:rsidP="00B461E7">
            <w:pPr>
              <w:rPr>
                <w:lang w:val="bs-Latn-BA"/>
              </w:rPr>
            </w:pPr>
          </w:p>
        </w:tc>
      </w:tr>
      <w:tr w:rsidR="00B461E7" w:rsidTr="00B461E7">
        <w:tc>
          <w:tcPr>
            <w:tcW w:w="0" w:type="auto"/>
          </w:tcPr>
          <w:p w:rsidR="00B461E7" w:rsidRDefault="00B461E7" w:rsidP="000C6DF2">
            <w:pPr>
              <w:rPr>
                <w:lang w:val="bs-Latn-BA"/>
              </w:rPr>
            </w:pPr>
            <w:r>
              <w:rPr>
                <w:lang w:val="bs-Latn-BA"/>
              </w:rPr>
              <w:t xml:space="preserve">Ime </w:t>
            </w:r>
            <w:r w:rsidR="000C6DF2">
              <w:rPr>
                <w:lang w:val="bs-Latn-BA"/>
              </w:rPr>
              <w:t>jednog roditelja</w:t>
            </w:r>
          </w:p>
        </w:tc>
        <w:tc>
          <w:tcPr>
            <w:tcW w:w="5665" w:type="dxa"/>
          </w:tcPr>
          <w:p w:rsidR="00B461E7" w:rsidRDefault="00B461E7" w:rsidP="00B461E7">
            <w:pPr>
              <w:rPr>
                <w:lang w:val="bs-Latn-BA"/>
              </w:rPr>
            </w:pPr>
          </w:p>
        </w:tc>
      </w:tr>
      <w:tr w:rsidR="00B461E7" w:rsidTr="00B461E7">
        <w:tc>
          <w:tcPr>
            <w:tcW w:w="0" w:type="auto"/>
          </w:tcPr>
          <w:p w:rsidR="00B461E7" w:rsidRDefault="00B461E7" w:rsidP="00B461E7">
            <w:pPr>
              <w:rPr>
                <w:lang w:val="bs-Latn-BA"/>
              </w:rPr>
            </w:pPr>
            <w:r>
              <w:rPr>
                <w:lang w:val="bs-Latn-BA"/>
              </w:rPr>
              <w:t>Tačna adresa stanovanja na kojem je osoba prijavljena</w:t>
            </w:r>
          </w:p>
        </w:tc>
        <w:tc>
          <w:tcPr>
            <w:tcW w:w="5665" w:type="dxa"/>
          </w:tcPr>
          <w:p w:rsidR="00B461E7" w:rsidRDefault="00B461E7" w:rsidP="00B461E7">
            <w:pPr>
              <w:rPr>
                <w:lang w:val="bs-Latn-BA"/>
              </w:rPr>
            </w:pPr>
          </w:p>
        </w:tc>
      </w:tr>
      <w:tr w:rsidR="00B461E7" w:rsidTr="00B461E7">
        <w:tc>
          <w:tcPr>
            <w:tcW w:w="0" w:type="auto"/>
          </w:tcPr>
          <w:p w:rsidR="00B461E7" w:rsidRDefault="00B461E7" w:rsidP="00B461E7">
            <w:pPr>
              <w:rPr>
                <w:lang w:val="bs-Latn-BA"/>
              </w:rPr>
            </w:pPr>
            <w:r>
              <w:rPr>
                <w:lang w:val="bs-Latn-BA"/>
              </w:rPr>
              <w:t>Općina/Opština prebivališta (prema CIPS prijavi osobe)</w:t>
            </w:r>
          </w:p>
        </w:tc>
        <w:tc>
          <w:tcPr>
            <w:tcW w:w="5665" w:type="dxa"/>
          </w:tcPr>
          <w:p w:rsidR="00B461E7" w:rsidRDefault="00B461E7" w:rsidP="00B461E7">
            <w:pPr>
              <w:rPr>
                <w:lang w:val="bs-Latn-BA"/>
              </w:rPr>
            </w:pPr>
          </w:p>
        </w:tc>
      </w:tr>
      <w:tr w:rsidR="00B461E7" w:rsidTr="00B461E7">
        <w:tc>
          <w:tcPr>
            <w:tcW w:w="0" w:type="auto"/>
          </w:tcPr>
          <w:p w:rsidR="00B461E7" w:rsidRDefault="00B461E7" w:rsidP="00B461E7">
            <w:pPr>
              <w:rPr>
                <w:lang w:val="bs-Latn-BA"/>
              </w:rPr>
            </w:pPr>
            <w:r>
              <w:rPr>
                <w:lang w:val="bs-Latn-BA"/>
              </w:rPr>
              <w:t>Jedinstveni matični broj</w:t>
            </w:r>
          </w:p>
        </w:tc>
        <w:tc>
          <w:tcPr>
            <w:tcW w:w="5665" w:type="dxa"/>
          </w:tcPr>
          <w:p w:rsidR="00B461E7" w:rsidRDefault="00B461E7" w:rsidP="00B461E7">
            <w:pPr>
              <w:rPr>
                <w:lang w:val="bs-Latn-BA"/>
              </w:rPr>
            </w:pPr>
          </w:p>
        </w:tc>
      </w:tr>
      <w:tr w:rsidR="00B461E7" w:rsidTr="00B461E7">
        <w:tc>
          <w:tcPr>
            <w:tcW w:w="0" w:type="auto"/>
          </w:tcPr>
          <w:p w:rsidR="00B461E7" w:rsidRDefault="00B461E7" w:rsidP="00B461E7">
            <w:pPr>
              <w:rPr>
                <w:lang w:val="bs-Latn-BA"/>
              </w:rPr>
            </w:pPr>
            <w:r>
              <w:rPr>
                <w:lang w:val="bs-Latn-BA"/>
              </w:rPr>
              <w:t>Iznos</w:t>
            </w:r>
          </w:p>
        </w:tc>
        <w:tc>
          <w:tcPr>
            <w:tcW w:w="5665" w:type="dxa"/>
          </w:tcPr>
          <w:p w:rsidR="00B461E7" w:rsidRDefault="00B461E7" w:rsidP="00B461E7">
            <w:pPr>
              <w:rPr>
                <w:lang w:val="bs-Latn-BA"/>
              </w:rPr>
            </w:pPr>
          </w:p>
        </w:tc>
      </w:tr>
      <w:tr w:rsidR="00B461E7" w:rsidTr="00B461E7">
        <w:tc>
          <w:tcPr>
            <w:tcW w:w="0" w:type="auto"/>
          </w:tcPr>
          <w:p w:rsidR="00B461E7" w:rsidRDefault="00B461E7" w:rsidP="00B461E7">
            <w:pPr>
              <w:rPr>
                <w:lang w:val="bs-Latn-BA"/>
              </w:rPr>
            </w:pPr>
            <w:r>
              <w:rPr>
                <w:lang w:val="bs-Latn-BA"/>
              </w:rPr>
              <w:t>Tačan opis usluge</w:t>
            </w:r>
          </w:p>
        </w:tc>
        <w:tc>
          <w:tcPr>
            <w:tcW w:w="5665" w:type="dxa"/>
          </w:tcPr>
          <w:p w:rsidR="00B461E7" w:rsidRDefault="00B461E7" w:rsidP="00B461E7">
            <w:pPr>
              <w:rPr>
                <w:lang w:val="bs-Latn-BA"/>
              </w:rPr>
            </w:pPr>
          </w:p>
        </w:tc>
      </w:tr>
      <w:tr w:rsidR="00B461E7" w:rsidTr="00B461E7">
        <w:tc>
          <w:tcPr>
            <w:tcW w:w="0" w:type="auto"/>
          </w:tcPr>
          <w:p w:rsidR="00B461E7" w:rsidRDefault="00B461E7" w:rsidP="00B461E7">
            <w:pPr>
              <w:rPr>
                <w:lang w:val="bs-Latn-BA"/>
              </w:rPr>
            </w:pPr>
            <w:r>
              <w:rPr>
                <w:lang w:val="bs-Latn-BA"/>
              </w:rPr>
              <w:t>Trajanje ugovora / usluge</w:t>
            </w:r>
          </w:p>
        </w:tc>
        <w:tc>
          <w:tcPr>
            <w:tcW w:w="5665" w:type="dxa"/>
          </w:tcPr>
          <w:p w:rsidR="00B461E7" w:rsidRDefault="00B461E7" w:rsidP="00B461E7">
            <w:pPr>
              <w:rPr>
                <w:lang w:val="bs-Latn-BA"/>
              </w:rPr>
            </w:pPr>
          </w:p>
        </w:tc>
      </w:tr>
      <w:tr w:rsidR="00B461E7" w:rsidTr="00B461E7">
        <w:tc>
          <w:tcPr>
            <w:tcW w:w="0" w:type="auto"/>
          </w:tcPr>
          <w:p w:rsidR="00B461E7" w:rsidRDefault="00B461E7" w:rsidP="00B461E7">
            <w:pPr>
              <w:rPr>
                <w:lang w:val="bs-Latn-BA"/>
              </w:rPr>
            </w:pPr>
            <w:r>
              <w:rPr>
                <w:lang w:val="bs-Latn-BA"/>
              </w:rPr>
              <w:t>Ime banke gdje je otvoren žiro račun lica</w:t>
            </w:r>
          </w:p>
        </w:tc>
        <w:tc>
          <w:tcPr>
            <w:tcW w:w="5665" w:type="dxa"/>
          </w:tcPr>
          <w:p w:rsidR="00B461E7" w:rsidRDefault="00B461E7" w:rsidP="00B461E7">
            <w:pPr>
              <w:rPr>
                <w:lang w:val="bs-Latn-BA"/>
              </w:rPr>
            </w:pPr>
          </w:p>
        </w:tc>
      </w:tr>
      <w:tr w:rsidR="00B461E7" w:rsidTr="00B461E7">
        <w:tc>
          <w:tcPr>
            <w:tcW w:w="0" w:type="auto"/>
          </w:tcPr>
          <w:p w:rsidR="00B461E7" w:rsidRDefault="00B461E7" w:rsidP="00B461E7">
            <w:pPr>
              <w:rPr>
                <w:lang w:val="bs-Latn-BA"/>
              </w:rPr>
            </w:pPr>
            <w:r>
              <w:rPr>
                <w:lang w:val="bs-Latn-BA"/>
              </w:rPr>
              <w:t>Lični žiro račun lica prema kojem se vrši plaćanje</w:t>
            </w:r>
          </w:p>
        </w:tc>
        <w:tc>
          <w:tcPr>
            <w:tcW w:w="5665" w:type="dxa"/>
          </w:tcPr>
          <w:p w:rsidR="00B461E7" w:rsidRDefault="00B461E7" w:rsidP="00B461E7">
            <w:pPr>
              <w:rPr>
                <w:lang w:val="bs-Latn-BA"/>
              </w:rPr>
            </w:pPr>
          </w:p>
        </w:tc>
      </w:tr>
    </w:tbl>
    <w:p w:rsidR="00B461E7" w:rsidRPr="003502E2" w:rsidRDefault="00B461E7" w:rsidP="00B461E7">
      <w:pPr>
        <w:rPr>
          <w:b/>
          <w:lang w:val="bs-Latn-BA"/>
        </w:rPr>
      </w:pPr>
      <w:r w:rsidRPr="003502E2">
        <w:rPr>
          <w:b/>
          <w:lang w:val="bs-Latn-BA"/>
        </w:rPr>
        <w:t>Napomena:</w:t>
      </w:r>
    </w:p>
    <w:p w:rsidR="00B461E7" w:rsidRPr="001307B4" w:rsidRDefault="00B461E7" w:rsidP="00B461E7">
      <w:pPr>
        <w:jc w:val="both"/>
        <w:rPr>
          <w:rFonts w:cstheme="minorHAnsi"/>
          <w:i/>
        </w:rPr>
      </w:pPr>
      <w:r w:rsidRPr="003E4521">
        <w:rPr>
          <w:i/>
          <w:lang w:val="bs-Latn-BA"/>
        </w:rPr>
        <w:t>Sa fizičkim licem se može sklopiti ugovor o djelu ili autorski ugovor</w:t>
      </w:r>
      <w:r>
        <w:rPr>
          <w:i/>
          <w:lang w:val="bs-Latn-BA"/>
        </w:rPr>
        <w:t xml:space="preserve"> za izvršenje usluge</w:t>
      </w:r>
      <w:r w:rsidRPr="003E4521">
        <w:rPr>
          <w:i/>
          <w:lang w:val="bs-Latn-BA"/>
        </w:rPr>
        <w:t xml:space="preserve">. </w:t>
      </w:r>
      <w:r w:rsidRPr="003E4521">
        <w:rPr>
          <w:rFonts w:cstheme="minorHAnsi"/>
          <w:i/>
        </w:rPr>
        <w:t>Ugovor o djelu se najčešće zaključuje radi izrade ili popravke neke stvari ili radi izvršenja nekog fizičkog rada koji nije individualnog karaktera. Autorska djela su pisana djela (novinarstvo), govorna djela, računalni programi, glazbena, dramska i fotografska djela,djela</w:t>
      </w:r>
      <w:r>
        <w:rPr>
          <w:rFonts w:cstheme="minorHAnsi"/>
          <w:i/>
        </w:rPr>
        <w:t xml:space="preserve"> arhitekture, djela likovne umje</w:t>
      </w:r>
      <w:r w:rsidRPr="003E4521">
        <w:rPr>
          <w:rFonts w:cstheme="minorHAnsi"/>
          <w:i/>
        </w:rPr>
        <w:t xml:space="preserve">tnosti i sl. koja imaju individualni karakter. </w:t>
      </w:r>
      <w:r>
        <w:rPr>
          <w:rFonts w:cstheme="minorHAnsi"/>
          <w:i/>
        </w:rPr>
        <w:t>U zavisnosti od mjesta prebivališta osobe sa kojom se sklapa ugovor, ta osoba se smatra rezidentom ili nerezidentom. U sklopu ovog ugovora, rezident je osoba čije je mjesto prebivališta u Federaciji BiH, dok se osoba čije je mjesto prebivališta u Republi</w:t>
      </w:r>
      <w:r w:rsidR="00851126">
        <w:rPr>
          <w:rFonts w:cstheme="minorHAnsi"/>
          <w:i/>
        </w:rPr>
        <w:t>ci Srpskoj smatra nerezidentom.</w:t>
      </w:r>
    </w:p>
    <w:p w:rsidR="00E4475A" w:rsidRPr="00E4475A" w:rsidRDefault="00E4475A" w:rsidP="00B461E7">
      <w:pPr>
        <w:rPr>
          <w:rFonts w:cstheme="minorHAnsi"/>
          <w:b/>
          <w:i/>
        </w:rPr>
      </w:pPr>
      <w:r w:rsidRPr="00E4475A">
        <w:rPr>
          <w:rFonts w:cstheme="minorHAnsi"/>
          <w:b/>
          <w:i/>
        </w:rPr>
        <w:t xml:space="preserve">Porezi </w:t>
      </w:r>
    </w:p>
    <w:p w:rsidR="00B461E7" w:rsidRDefault="00B461E7" w:rsidP="00F62879">
      <w:pPr>
        <w:jc w:val="both"/>
        <w:rPr>
          <w:rFonts w:cstheme="minorHAnsi"/>
          <w:b/>
        </w:rPr>
      </w:pPr>
      <w:r>
        <w:rPr>
          <w:rFonts w:cstheme="minorHAnsi"/>
        </w:rPr>
        <w:t xml:space="preserve">Iznos koji se navodi u tabelije </w:t>
      </w:r>
      <w:r w:rsidRPr="00130F6E">
        <w:rPr>
          <w:rFonts w:cstheme="minorHAnsi"/>
          <w:b/>
        </w:rPr>
        <w:t>bruto iznos ugovora</w:t>
      </w:r>
      <w:r w:rsidRPr="000B1DC9">
        <w:rPr>
          <w:lang w:val="bs-Latn-BA"/>
        </w:rPr>
        <w:t>(neto iznos k</w:t>
      </w:r>
      <w:r>
        <w:rPr>
          <w:lang w:val="bs-Latn-BA"/>
        </w:rPr>
        <w:t xml:space="preserve">oji se isplaćuje fizičkom licu plus </w:t>
      </w:r>
      <w:r w:rsidRPr="000B1DC9">
        <w:rPr>
          <w:lang w:val="bs-Latn-BA"/>
        </w:rPr>
        <w:t xml:space="preserve">odgovarajući porezi koje izračunava Fondacija Mozaik </w:t>
      </w:r>
      <w:r>
        <w:rPr>
          <w:lang w:val="bs-Latn-BA"/>
        </w:rPr>
        <w:t xml:space="preserve">po odobrenju), a u </w:t>
      </w:r>
      <w:r>
        <w:rPr>
          <w:rFonts w:cstheme="minorHAnsi"/>
        </w:rPr>
        <w:t xml:space="preserve">skladu je sa odobrenim sredstvima po budžetu. Kod ugovora o djelu za rezidente, na poreze otpada </w:t>
      </w:r>
      <w:r w:rsidRPr="001F6AB0">
        <w:rPr>
          <w:rFonts w:cstheme="minorHAnsi"/>
          <w:b/>
        </w:rPr>
        <w:t>18,60%</w:t>
      </w:r>
      <w:r>
        <w:rPr>
          <w:rFonts w:cstheme="minorHAnsi"/>
        </w:rPr>
        <w:t xml:space="preserve"> od neto iznosa, dok kod ugovora o djelu za nerezidente to je </w:t>
      </w:r>
      <w:r w:rsidRPr="00B86475">
        <w:rPr>
          <w:rFonts w:cstheme="minorHAnsi"/>
          <w:b/>
        </w:rPr>
        <w:t>12,10%</w:t>
      </w:r>
      <w:r>
        <w:rPr>
          <w:rFonts w:cstheme="minorHAnsi"/>
          <w:b/>
        </w:rPr>
        <w:t>.</w:t>
      </w:r>
      <w:r>
        <w:rPr>
          <w:rFonts w:cstheme="minorHAnsi"/>
        </w:rPr>
        <w:t xml:space="preserve"> Za autorski ugovor stopa obračuna je ista za rezidente i nerezidente i iznosi </w:t>
      </w:r>
      <w:r w:rsidRPr="001F6AB0">
        <w:rPr>
          <w:rFonts w:cstheme="minorHAnsi"/>
          <w:b/>
        </w:rPr>
        <w:t>16,16%</w:t>
      </w:r>
      <w:r w:rsidRPr="008120A1">
        <w:rPr>
          <w:rFonts w:cstheme="minorHAnsi"/>
        </w:rPr>
        <w:t>od neto iznosa</w:t>
      </w:r>
      <w:r w:rsidR="00851126">
        <w:rPr>
          <w:rFonts w:cstheme="minorHAnsi"/>
          <w:b/>
        </w:rPr>
        <w:t>.</w:t>
      </w:r>
    </w:p>
    <w:p w:rsidR="00B461E7" w:rsidRDefault="00E4475A" w:rsidP="00F62879">
      <w:pPr>
        <w:jc w:val="both"/>
        <w:rPr>
          <w:rFonts w:ascii="Times New Roman" w:hAnsi="Times New Roman" w:cs="Times New Roman"/>
          <w:b/>
          <w:bCs/>
        </w:rPr>
      </w:pPr>
      <w:r>
        <w:t xml:space="preserve">PO odobrenju zahtjeva, </w:t>
      </w:r>
      <w:r w:rsidR="00B461E7">
        <w:t xml:space="preserve">bit će vam poslan Ugovor kojeg treba da potpiše fizičko lice koje se angažuje. </w:t>
      </w:r>
      <w:r w:rsidR="00B461E7" w:rsidRPr="00603B2B">
        <w:rPr>
          <w:b/>
        </w:rPr>
        <w:t xml:space="preserve">Nakon potpisivanja Ugovora članovi </w:t>
      </w:r>
      <w:r w:rsidRPr="00603B2B">
        <w:rPr>
          <w:b/>
        </w:rPr>
        <w:t>grupe</w:t>
      </w:r>
      <w:r w:rsidR="00B461E7" w:rsidRPr="00603B2B">
        <w:rPr>
          <w:b/>
        </w:rPr>
        <w:t xml:space="preserve"> su obavezni da isti pošalju poštom na adresu Fondacija Mozaik</w:t>
      </w:r>
      <w:r w:rsidR="00455CB6">
        <w:rPr>
          <w:b/>
        </w:rPr>
        <w:t>,</w:t>
      </w:r>
      <w:r w:rsidR="00B461E7" w:rsidRPr="00603B2B">
        <w:rPr>
          <w:b/>
        </w:rPr>
        <w:t xml:space="preserve"> Soukbunar 42, 71 000 Sarajevo.</w:t>
      </w:r>
    </w:p>
    <w:sectPr w:rsidR="00B461E7" w:rsidSect="00357989">
      <w:headerReference w:type="default" r:id="rId9"/>
      <w:footerReference w:type="default" r:id="rId10"/>
      <w:pgSz w:w="11906" w:h="16838"/>
      <w:pgMar w:top="1412" w:right="1412" w:bottom="1412" w:left="141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550" w:rsidRDefault="00616550" w:rsidP="00A93F99">
      <w:pPr>
        <w:spacing w:after="0" w:line="240" w:lineRule="auto"/>
      </w:pPr>
      <w:r>
        <w:separator/>
      </w:r>
    </w:p>
  </w:endnote>
  <w:endnote w:type="continuationSeparator" w:id="0">
    <w:p w:rsidR="00616550" w:rsidRDefault="00616550" w:rsidP="00A9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347369"/>
      <w:docPartObj>
        <w:docPartGallery w:val="Page Numbers (Bottom of Page)"/>
        <w:docPartUnique/>
      </w:docPartObj>
    </w:sdtPr>
    <w:sdtEndPr>
      <w:rPr>
        <w:noProof/>
      </w:rPr>
    </w:sdtEndPr>
    <w:sdtContent>
      <w:p w:rsidR="007F3469" w:rsidRDefault="005D0DA6">
        <w:pPr>
          <w:pStyle w:val="Footer"/>
          <w:jc w:val="right"/>
        </w:pPr>
        <w:r>
          <w:fldChar w:fldCharType="begin"/>
        </w:r>
        <w:r w:rsidR="007F3469">
          <w:instrText xml:space="preserve"> PAGE   \* MERGEFORMAT </w:instrText>
        </w:r>
        <w:r>
          <w:fldChar w:fldCharType="separate"/>
        </w:r>
        <w:r w:rsidR="00FA2BB6">
          <w:rPr>
            <w:noProof/>
          </w:rPr>
          <w:t>1</w:t>
        </w:r>
        <w:r>
          <w:rPr>
            <w:noProof/>
          </w:rPr>
          <w:fldChar w:fldCharType="end"/>
        </w:r>
      </w:p>
    </w:sdtContent>
  </w:sdt>
  <w:p w:rsidR="007F3469" w:rsidRPr="004435C8" w:rsidRDefault="007F3469" w:rsidP="004435C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550" w:rsidRDefault="00616550" w:rsidP="00A93F99">
      <w:pPr>
        <w:spacing w:after="0" w:line="240" w:lineRule="auto"/>
      </w:pPr>
      <w:r>
        <w:separator/>
      </w:r>
    </w:p>
  </w:footnote>
  <w:footnote w:type="continuationSeparator" w:id="0">
    <w:p w:rsidR="00616550" w:rsidRDefault="00616550" w:rsidP="00A93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69" w:rsidRDefault="007F3469" w:rsidP="00240D0D">
    <w:pPr>
      <w:pStyle w:val="Header"/>
      <w:pBdr>
        <w:bottom w:val="single" w:sz="4" w:space="2" w:color="auto"/>
      </w:pBdr>
      <w:tabs>
        <w:tab w:val="center" w:pos="5102"/>
      </w:tabs>
    </w:pPr>
    <w:r>
      <w:rPr>
        <w:noProof/>
        <w:lang w:val="bs-Latn-BA" w:eastAsia="bs-Latn-BA"/>
      </w:rPr>
      <w:drawing>
        <wp:anchor distT="0" distB="0" distL="114300" distR="114300" simplePos="0" relativeHeight="251659264" behindDoc="0" locked="0" layoutInCell="1" allowOverlap="1">
          <wp:simplePos x="0" y="0"/>
          <wp:positionH relativeFrom="column">
            <wp:posOffset>21590</wp:posOffset>
          </wp:positionH>
          <wp:positionV relativeFrom="paragraph">
            <wp:posOffset>-129540</wp:posOffset>
          </wp:positionV>
          <wp:extent cx="2129155" cy="638175"/>
          <wp:effectExtent l="0" t="0" r="4445" b="9525"/>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9155" cy="638175"/>
                  </a:xfrm>
                  <a:prstGeom prst="rect">
                    <a:avLst/>
                  </a:prstGeom>
                  <a:noFill/>
                </pic:spPr>
              </pic:pic>
            </a:graphicData>
          </a:graphic>
        </wp:anchor>
      </w:drawing>
    </w:r>
  </w:p>
  <w:p w:rsidR="007F3469" w:rsidRDefault="007F3469" w:rsidP="00240D0D">
    <w:pPr>
      <w:pStyle w:val="Header"/>
      <w:pBdr>
        <w:bottom w:val="single" w:sz="4" w:space="2" w:color="auto"/>
      </w:pBdr>
      <w:tabs>
        <w:tab w:val="center" w:pos="5102"/>
      </w:tabs>
    </w:pPr>
    <w:r>
      <w:rPr>
        <w:noProof/>
        <w:lang w:val="bs-Latn-BA" w:eastAsia="bs-Latn-BA"/>
      </w:rPr>
      <w:drawing>
        <wp:anchor distT="0" distB="0" distL="114300" distR="114300" simplePos="0" relativeHeight="251660288" behindDoc="0" locked="0" layoutInCell="1" allowOverlap="1">
          <wp:simplePos x="0" y="0"/>
          <wp:positionH relativeFrom="column">
            <wp:posOffset>5302250</wp:posOffset>
          </wp:positionH>
          <wp:positionV relativeFrom="paragraph">
            <wp:posOffset>-441325</wp:posOffset>
          </wp:positionV>
          <wp:extent cx="1123950" cy="715645"/>
          <wp:effectExtent l="0" t="0" r="0" b="8255"/>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715645"/>
                  </a:xfrm>
                  <a:prstGeom prst="rect">
                    <a:avLst/>
                  </a:prstGeom>
                  <a:noFill/>
                </pic:spPr>
              </pic:pic>
            </a:graphicData>
          </a:graphic>
        </wp:anchor>
      </w:drawing>
    </w:r>
  </w:p>
  <w:p w:rsidR="007F3469" w:rsidRDefault="007F3469" w:rsidP="00240D0D">
    <w:pPr>
      <w:pStyle w:val="Header"/>
      <w:pBdr>
        <w:bottom w:val="single" w:sz="4" w:space="2" w:color="auto"/>
      </w:pBdr>
      <w:tabs>
        <w:tab w:val="center" w:pos="5102"/>
      </w:tabs>
    </w:pPr>
  </w:p>
  <w:p w:rsidR="007F3469" w:rsidRDefault="007F3469" w:rsidP="00240D0D">
    <w:pPr>
      <w:pStyle w:val="Header"/>
      <w:pBdr>
        <w:bottom w:val="single" w:sz="4" w:space="2" w:color="auto"/>
      </w:pBdr>
      <w:tabs>
        <w:tab w:val="center" w:pos="51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3EC0"/>
    <w:multiLevelType w:val="hybridMultilevel"/>
    <w:tmpl w:val="ABC64B02"/>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
    <w:nsid w:val="098A36A3"/>
    <w:multiLevelType w:val="hybridMultilevel"/>
    <w:tmpl w:val="974A9CDC"/>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nsid w:val="11466A53"/>
    <w:multiLevelType w:val="hybridMultilevel"/>
    <w:tmpl w:val="6C52FB6E"/>
    <w:lvl w:ilvl="0" w:tplc="315A94DE">
      <w:numFmt w:val="bullet"/>
      <w:lvlText w:val="-"/>
      <w:lvlJc w:val="left"/>
      <w:pPr>
        <w:ind w:left="720" w:hanging="360"/>
      </w:pPr>
      <w:rPr>
        <w:rFonts w:ascii="Calibri" w:eastAsiaTheme="minorHAnsi" w:hAnsi="Calibri" w:cs="Calibri" w:hint="default"/>
      </w:rPr>
    </w:lvl>
    <w:lvl w:ilvl="1" w:tplc="101A0003">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
    <w:nsid w:val="26357515"/>
    <w:multiLevelType w:val="hybridMultilevel"/>
    <w:tmpl w:val="E0B054D0"/>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
    <w:nsid w:val="2A872715"/>
    <w:multiLevelType w:val="hybridMultilevel"/>
    <w:tmpl w:val="3962F10C"/>
    <w:lvl w:ilvl="0" w:tplc="20EC78CA">
      <w:numFmt w:val="bullet"/>
      <w:lvlText w:val="-"/>
      <w:lvlJc w:val="left"/>
      <w:pPr>
        <w:ind w:left="720" w:hanging="360"/>
      </w:pPr>
      <w:rPr>
        <w:rFonts w:ascii="Calibri" w:eastAsiaTheme="minorHAnsi" w:hAnsi="Calibri" w:cs="Calibri"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5">
    <w:nsid w:val="31BD5C82"/>
    <w:multiLevelType w:val="hybridMultilevel"/>
    <w:tmpl w:val="4198F4B4"/>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6">
    <w:nsid w:val="3D837E98"/>
    <w:multiLevelType w:val="hybridMultilevel"/>
    <w:tmpl w:val="907C5B64"/>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7">
    <w:nsid w:val="47722DEE"/>
    <w:multiLevelType w:val="hybridMultilevel"/>
    <w:tmpl w:val="87BA5DF4"/>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8">
    <w:nsid w:val="4AA0114D"/>
    <w:multiLevelType w:val="hybridMultilevel"/>
    <w:tmpl w:val="3FD4FF40"/>
    <w:lvl w:ilvl="0" w:tplc="45D2FE16">
      <w:start w:val="1"/>
      <w:numFmt w:val="decimal"/>
      <w:lvlText w:val="%1."/>
      <w:lvlJc w:val="left"/>
      <w:pPr>
        <w:ind w:left="1080" w:hanging="360"/>
      </w:pPr>
      <w:rPr>
        <w:rFonts w:hint="default"/>
      </w:rPr>
    </w:lvl>
    <w:lvl w:ilvl="1" w:tplc="141A0019">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9">
    <w:nsid w:val="54EB7530"/>
    <w:multiLevelType w:val="hybridMultilevel"/>
    <w:tmpl w:val="090A39D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0">
    <w:nsid w:val="5DB6511D"/>
    <w:multiLevelType w:val="hybridMultilevel"/>
    <w:tmpl w:val="F34429FE"/>
    <w:lvl w:ilvl="0" w:tplc="CB3EBAD4">
      <w:numFmt w:val="bullet"/>
      <w:lvlText w:val=""/>
      <w:lvlJc w:val="left"/>
      <w:pPr>
        <w:ind w:left="720" w:hanging="360"/>
      </w:pPr>
      <w:rPr>
        <w:rFonts w:ascii="Symbol" w:eastAsiaTheme="minorHAnsi" w:hAnsi="Symbol" w:cstheme="minorBidi"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1">
    <w:nsid w:val="6BF020CA"/>
    <w:multiLevelType w:val="hybridMultilevel"/>
    <w:tmpl w:val="3FB0B532"/>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7"/>
  </w:num>
  <w:num w:numId="5">
    <w:abstractNumId w:val="0"/>
  </w:num>
  <w:num w:numId="6">
    <w:abstractNumId w:val="1"/>
  </w:num>
  <w:num w:numId="7">
    <w:abstractNumId w:val="8"/>
  </w:num>
  <w:num w:numId="8">
    <w:abstractNumId w:val="3"/>
  </w:num>
  <w:num w:numId="9">
    <w:abstractNumId w:val="11"/>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FD"/>
    <w:rsid w:val="00031BC8"/>
    <w:rsid w:val="000446E7"/>
    <w:rsid w:val="00066B3A"/>
    <w:rsid w:val="00075713"/>
    <w:rsid w:val="000A18DB"/>
    <w:rsid w:val="000B1DC9"/>
    <w:rsid w:val="000B3454"/>
    <w:rsid w:val="000B3D73"/>
    <w:rsid w:val="000C120F"/>
    <w:rsid w:val="000C6DF2"/>
    <w:rsid w:val="000D2105"/>
    <w:rsid w:val="000E151B"/>
    <w:rsid w:val="00101CBD"/>
    <w:rsid w:val="00124050"/>
    <w:rsid w:val="00126DD4"/>
    <w:rsid w:val="001379FD"/>
    <w:rsid w:val="00142FDE"/>
    <w:rsid w:val="00161A82"/>
    <w:rsid w:val="0017091B"/>
    <w:rsid w:val="00176161"/>
    <w:rsid w:val="0017735B"/>
    <w:rsid w:val="00196F0C"/>
    <w:rsid w:val="001A526E"/>
    <w:rsid w:val="001A7D54"/>
    <w:rsid w:val="001B11AF"/>
    <w:rsid w:val="001C1537"/>
    <w:rsid w:val="001D1202"/>
    <w:rsid w:val="001D4360"/>
    <w:rsid w:val="001D48C6"/>
    <w:rsid w:val="001E7A8A"/>
    <w:rsid w:val="001F5137"/>
    <w:rsid w:val="00200D7C"/>
    <w:rsid w:val="0021130E"/>
    <w:rsid w:val="00221C48"/>
    <w:rsid w:val="00234660"/>
    <w:rsid w:val="00240D0D"/>
    <w:rsid w:val="00243531"/>
    <w:rsid w:val="00254EAE"/>
    <w:rsid w:val="00267A6B"/>
    <w:rsid w:val="00275649"/>
    <w:rsid w:val="0029108E"/>
    <w:rsid w:val="00291D16"/>
    <w:rsid w:val="002948BC"/>
    <w:rsid w:val="002A54CA"/>
    <w:rsid w:val="002C04F8"/>
    <w:rsid w:val="002C7DB3"/>
    <w:rsid w:val="002D4AF8"/>
    <w:rsid w:val="002E4239"/>
    <w:rsid w:val="002E62FB"/>
    <w:rsid w:val="002F4C92"/>
    <w:rsid w:val="002F730E"/>
    <w:rsid w:val="00311EBC"/>
    <w:rsid w:val="003238CE"/>
    <w:rsid w:val="0032392E"/>
    <w:rsid w:val="0033412C"/>
    <w:rsid w:val="0035135B"/>
    <w:rsid w:val="0035736F"/>
    <w:rsid w:val="00357989"/>
    <w:rsid w:val="003A6B93"/>
    <w:rsid w:val="003D5C56"/>
    <w:rsid w:val="003D76DA"/>
    <w:rsid w:val="003E1FF8"/>
    <w:rsid w:val="003F2183"/>
    <w:rsid w:val="003F2F6C"/>
    <w:rsid w:val="003F5791"/>
    <w:rsid w:val="00430064"/>
    <w:rsid w:val="00441369"/>
    <w:rsid w:val="004435C8"/>
    <w:rsid w:val="00455CB6"/>
    <w:rsid w:val="0046296C"/>
    <w:rsid w:val="00477473"/>
    <w:rsid w:val="004A31CB"/>
    <w:rsid w:val="004D4C39"/>
    <w:rsid w:val="004D6804"/>
    <w:rsid w:val="004E5DBD"/>
    <w:rsid w:val="004F7142"/>
    <w:rsid w:val="00500257"/>
    <w:rsid w:val="005034D4"/>
    <w:rsid w:val="00505BF5"/>
    <w:rsid w:val="0050657F"/>
    <w:rsid w:val="0052308A"/>
    <w:rsid w:val="00544452"/>
    <w:rsid w:val="00556A48"/>
    <w:rsid w:val="005626BF"/>
    <w:rsid w:val="0056521F"/>
    <w:rsid w:val="00567D23"/>
    <w:rsid w:val="005719EA"/>
    <w:rsid w:val="005823CB"/>
    <w:rsid w:val="00586F12"/>
    <w:rsid w:val="00594B7A"/>
    <w:rsid w:val="005C71E6"/>
    <w:rsid w:val="005D0DA6"/>
    <w:rsid w:val="005D6EFD"/>
    <w:rsid w:val="005E2838"/>
    <w:rsid w:val="005E6219"/>
    <w:rsid w:val="00603B2B"/>
    <w:rsid w:val="006069BA"/>
    <w:rsid w:val="00616550"/>
    <w:rsid w:val="006207F6"/>
    <w:rsid w:val="00620B54"/>
    <w:rsid w:val="00641520"/>
    <w:rsid w:val="0064227F"/>
    <w:rsid w:val="00642FDE"/>
    <w:rsid w:val="00651029"/>
    <w:rsid w:val="0065771F"/>
    <w:rsid w:val="006A53C0"/>
    <w:rsid w:val="006A6254"/>
    <w:rsid w:val="006D17FE"/>
    <w:rsid w:val="006E0B8B"/>
    <w:rsid w:val="006E37E4"/>
    <w:rsid w:val="006F1ACD"/>
    <w:rsid w:val="006F4B15"/>
    <w:rsid w:val="0071009F"/>
    <w:rsid w:val="00712C3D"/>
    <w:rsid w:val="00733389"/>
    <w:rsid w:val="00740C8A"/>
    <w:rsid w:val="00740D37"/>
    <w:rsid w:val="00753D67"/>
    <w:rsid w:val="007601FA"/>
    <w:rsid w:val="00760E4F"/>
    <w:rsid w:val="00785CA6"/>
    <w:rsid w:val="007B124B"/>
    <w:rsid w:val="007D4FD7"/>
    <w:rsid w:val="007F23A2"/>
    <w:rsid w:val="007F3469"/>
    <w:rsid w:val="00812E16"/>
    <w:rsid w:val="00823BA0"/>
    <w:rsid w:val="008241F9"/>
    <w:rsid w:val="00826138"/>
    <w:rsid w:val="00846F4C"/>
    <w:rsid w:val="00851126"/>
    <w:rsid w:val="00856C8A"/>
    <w:rsid w:val="00881BAA"/>
    <w:rsid w:val="008A7833"/>
    <w:rsid w:val="008B24D5"/>
    <w:rsid w:val="008C41AF"/>
    <w:rsid w:val="008D09FE"/>
    <w:rsid w:val="008E0BC3"/>
    <w:rsid w:val="008E5558"/>
    <w:rsid w:val="00922501"/>
    <w:rsid w:val="00922E27"/>
    <w:rsid w:val="009236E5"/>
    <w:rsid w:val="00935839"/>
    <w:rsid w:val="00937E6C"/>
    <w:rsid w:val="009400E1"/>
    <w:rsid w:val="00945514"/>
    <w:rsid w:val="0094660D"/>
    <w:rsid w:val="00950AB8"/>
    <w:rsid w:val="00970B73"/>
    <w:rsid w:val="009B5EE4"/>
    <w:rsid w:val="009B6611"/>
    <w:rsid w:val="009C13A0"/>
    <w:rsid w:val="009D5EC4"/>
    <w:rsid w:val="009F4335"/>
    <w:rsid w:val="00A0618B"/>
    <w:rsid w:val="00A1607A"/>
    <w:rsid w:val="00A360CB"/>
    <w:rsid w:val="00A46EB9"/>
    <w:rsid w:val="00A60EA0"/>
    <w:rsid w:val="00A646E9"/>
    <w:rsid w:val="00A93F99"/>
    <w:rsid w:val="00A97316"/>
    <w:rsid w:val="00AB4243"/>
    <w:rsid w:val="00AD1CFF"/>
    <w:rsid w:val="00B304D8"/>
    <w:rsid w:val="00B32920"/>
    <w:rsid w:val="00B32BEF"/>
    <w:rsid w:val="00B35549"/>
    <w:rsid w:val="00B36CA4"/>
    <w:rsid w:val="00B433F3"/>
    <w:rsid w:val="00B461E7"/>
    <w:rsid w:val="00B55859"/>
    <w:rsid w:val="00B62868"/>
    <w:rsid w:val="00BB413E"/>
    <w:rsid w:val="00BC7A3D"/>
    <w:rsid w:val="00BE1BF5"/>
    <w:rsid w:val="00C05261"/>
    <w:rsid w:val="00C40FFB"/>
    <w:rsid w:val="00C50E8C"/>
    <w:rsid w:val="00C6785C"/>
    <w:rsid w:val="00C7529D"/>
    <w:rsid w:val="00C81310"/>
    <w:rsid w:val="00C91118"/>
    <w:rsid w:val="00C94103"/>
    <w:rsid w:val="00CA361B"/>
    <w:rsid w:val="00CC2E1A"/>
    <w:rsid w:val="00CD2D7F"/>
    <w:rsid w:val="00D140C0"/>
    <w:rsid w:val="00D200C3"/>
    <w:rsid w:val="00D211DB"/>
    <w:rsid w:val="00D25128"/>
    <w:rsid w:val="00D27B7A"/>
    <w:rsid w:val="00D32244"/>
    <w:rsid w:val="00D419DB"/>
    <w:rsid w:val="00D51633"/>
    <w:rsid w:val="00D5465A"/>
    <w:rsid w:val="00D93F31"/>
    <w:rsid w:val="00DA0C6D"/>
    <w:rsid w:val="00DA72BD"/>
    <w:rsid w:val="00DC6E2B"/>
    <w:rsid w:val="00DD2E93"/>
    <w:rsid w:val="00DD520C"/>
    <w:rsid w:val="00DD53A8"/>
    <w:rsid w:val="00DD5D08"/>
    <w:rsid w:val="00DF61C5"/>
    <w:rsid w:val="00E26B17"/>
    <w:rsid w:val="00E440D0"/>
    <w:rsid w:val="00E4475A"/>
    <w:rsid w:val="00E5251E"/>
    <w:rsid w:val="00E64B9A"/>
    <w:rsid w:val="00E72CE6"/>
    <w:rsid w:val="00E7555A"/>
    <w:rsid w:val="00EA33DC"/>
    <w:rsid w:val="00EA59B7"/>
    <w:rsid w:val="00EB2883"/>
    <w:rsid w:val="00EC237A"/>
    <w:rsid w:val="00EC3653"/>
    <w:rsid w:val="00ED25BC"/>
    <w:rsid w:val="00EE7541"/>
    <w:rsid w:val="00F27952"/>
    <w:rsid w:val="00F441E0"/>
    <w:rsid w:val="00F50F6A"/>
    <w:rsid w:val="00F62879"/>
    <w:rsid w:val="00F65F03"/>
    <w:rsid w:val="00F65F9C"/>
    <w:rsid w:val="00F72C18"/>
    <w:rsid w:val="00F740BE"/>
    <w:rsid w:val="00F8039A"/>
    <w:rsid w:val="00FA2BB6"/>
    <w:rsid w:val="00FA3200"/>
    <w:rsid w:val="00FC51B4"/>
    <w:rsid w:val="00FC74AA"/>
    <w:rsid w:val="00FE7E3B"/>
    <w:rsid w:val="00FF2F5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2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4B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E2B"/>
    <w:pPr>
      <w:ind w:left="720"/>
      <w:contextualSpacing/>
    </w:pPr>
  </w:style>
  <w:style w:type="character" w:styleId="Hyperlink">
    <w:name w:val="Hyperlink"/>
    <w:basedOn w:val="DefaultParagraphFont"/>
    <w:uiPriority w:val="99"/>
    <w:unhideWhenUsed/>
    <w:rsid w:val="00846F4C"/>
    <w:rPr>
      <w:color w:val="0000FF" w:themeColor="hyperlink"/>
      <w:u w:val="single"/>
    </w:rPr>
  </w:style>
  <w:style w:type="paragraph" w:styleId="Header">
    <w:name w:val="header"/>
    <w:basedOn w:val="Normal"/>
    <w:link w:val="HeaderChar"/>
    <w:uiPriority w:val="99"/>
    <w:unhideWhenUsed/>
    <w:rsid w:val="00A93F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3F99"/>
  </w:style>
  <w:style w:type="paragraph" w:styleId="Footer">
    <w:name w:val="footer"/>
    <w:basedOn w:val="Normal"/>
    <w:link w:val="FooterChar"/>
    <w:uiPriority w:val="99"/>
    <w:unhideWhenUsed/>
    <w:rsid w:val="00A93F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3F99"/>
  </w:style>
  <w:style w:type="table" w:styleId="TableGrid">
    <w:name w:val="Table Grid"/>
    <w:basedOn w:val="TableNormal"/>
    <w:uiPriority w:val="59"/>
    <w:rsid w:val="00A93F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2308A"/>
    <w:rPr>
      <w:sz w:val="16"/>
      <w:szCs w:val="16"/>
    </w:rPr>
  </w:style>
  <w:style w:type="paragraph" w:styleId="CommentText">
    <w:name w:val="annotation text"/>
    <w:basedOn w:val="Normal"/>
    <w:link w:val="CommentTextChar"/>
    <w:uiPriority w:val="99"/>
    <w:semiHidden/>
    <w:unhideWhenUsed/>
    <w:rsid w:val="0052308A"/>
    <w:pPr>
      <w:spacing w:line="240" w:lineRule="auto"/>
    </w:pPr>
    <w:rPr>
      <w:sz w:val="20"/>
      <w:szCs w:val="20"/>
    </w:rPr>
  </w:style>
  <w:style w:type="character" w:customStyle="1" w:styleId="CommentTextChar">
    <w:name w:val="Comment Text Char"/>
    <w:basedOn w:val="DefaultParagraphFont"/>
    <w:link w:val="CommentText"/>
    <w:uiPriority w:val="99"/>
    <w:semiHidden/>
    <w:rsid w:val="0052308A"/>
    <w:rPr>
      <w:sz w:val="20"/>
      <w:szCs w:val="20"/>
    </w:rPr>
  </w:style>
  <w:style w:type="paragraph" w:styleId="CommentSubject">
    <w:name w:val="annotation subject"/>
    <w:basedOn w:val="CommentText"/>
    <w:next w:val="CommentText"/>
    <w:link w:val="CommentSubjectChar"/>
    <w:uiPriority w:val="99"/>
    <w:semiHidden/>
    <w:unhideWhenUsed/>
    <w:rsid w:val="0052308A"/>
    <w:rPr>
      <w:b/>
      <w:bCs/>
    </w:rPr>
  </w:style>
  <w:style w:type="character" w:customStyle="1" w:styleId="CommentSubjectChar">
    <w:name w:val="Comment Subject Char"/>
    <w:basedOn w:val="CommentTextChar"/>
    <w:link w:val="CommentSubject"/>
    <w:uiPriority w:val="99"/>
    <w:semiHidden/>
    <w:rsid w:val="0052308A"/>
    <w:rPr>
      <w:b/>
      <w:bCs/>
      <w:sz w:val="20"/>
      <w:szCs w:val="20"/>
    </w:rPr>
  </w:style>
  <w:style w:type="paragraph" w:styleId="BalloonText">
    <w:name w:val="Balloon Text"/>
    <w:basedOn w:val="Normal"/>
    <w:link w:val="BalloonTextChar"/>
    <w:uiPriority w:val="99"/>
    <w:semiHidden/>
    <w:unhideWhenUsed/>
    <w:rsid w:val="00523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08A"/>
    <w:rPr>
      <w:rFonts w:ascii="Tahoma" w:hAnsi="Tahoma" w:cs="Tahoma"/>
      <w:sz w:val="16"/>
      <w:szCs w:val="16"/>
    </w:rPr>
  </w:style>
  <w:style w:type="paragraph" w:customStyle="1" w:styleId="Default">
    <w:name w:val="Default"/>
    <w:rsid w:val="00B55859"/>
    <w:pPr>
      <w:autoSpaceDE w:val="0"/>
      <w:autoSpaceDN w:val="0"/>
      <w:adjustRightInd w:val="0"/>
      <w:spacing w:after="0" w:line="240" w:lineRule="auto"/>
    </w:pPr>
    <w:rPr>
      <w:rFonts w:ascii="Cambria" w:hAnsi="Cambria" w:cs="Cambria"/>
      <w:color w:val="000000"/>
      <w:sz w:val="24"/>
      <w:szCs w:val="24"/>
      <w:lang w:val="bs-Latn-BA"/>
    </w:rPr>
  </w:style>
  <w:style w:type="character" w:customStyle="1" w:styleId="Heading1Char">
    <w:name w:val="Heading 1 Char"/>
    <w:basedOn w:val="DefaultParagraphFont"/>
    <w:link w:val="Heading1"/>
    <w:uiPriority w:val="9"/>
    <w:rsid w:val="00DD2E9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D2E93"/>
    <w:pPr>
      <w:outlineLvl w:val="9"/>
    </w:pPr>
    <w:rPr>
      <w:lang w:val="en-US" w:eastAsia="ja-JP"/>
    </w:rPr>
  </w:style>
  <w:style w:type="paragraph" w:styleId="TOC1">
    <w:name w:val="toc 1"/>
    <w:basedOn w:val="Normal"/>
    <w:next w:val="Normal"/>
    <w:autoRedefine/>
    <w:uiPriority w:val="39"/>
    <w:unhideWhenUsed/>
    <w:rsid w:val="00DD2E93"/>
    <w:pPr>
      <w:spacing w:after="100"/>
    </w:pPr>
  </w:style>
  <w:style w:type="character" w:customStyle="1" w:styleId="Heading2Char">
    <w:name w:val="Heading 2 Char"/>
    <w:basedOn w:val="DefaultParagraphFont"/>
    <w:link w:val="Heading2"/>
    <w:uiPriority w:val="9"/>
    <w:rsid w:val="00E64B9A"/>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142FDE"/>
    <w:pPr>
      <w:spacing w:after="100"/>
      <w:ind w:left="220"/>
    </w:pPr>
  </w:style>
  <w:style w:type="character" w:styleId="LineNumber">
    <w:name w:val="line number"/>
    <w:basedOn w:val="DefaultParagraphFont"/>
    <w:uiPriority w:val="99"/>
    <w:semiHidden/>
    <w:unhideWhenUsed/>
    <w:rsid w:val="00E440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2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4B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E2B"/>
    <w:pPr>
      <w:ind w:left="720"/>
      <w:contextualSpacing/>
    </w:pPr>
  </w:style>
  <w:style w:type="character" w:styleId="Hyperlink">
    <w:name w:val="Hyperlink"/>
    <w:basedOn w:val="DefaultParagraphFont"/>
    <w:uiPriority w:val="99"/>
    <w:unhideWhenUsed/>
    <w:rsid w:val="00846F4C"/>
    <w:rPr>
      <w:color w:val="0000FF" w:themeColor="hyperlink"/>
      <w:u w:val="single"/>
    </w:rPr>
  </w:style>
  <w:style w:type="paragraph" w:styleId="Header">
    <w:name w:val="header"/>
    <w:basedOn w:val="Normal"/>
    <w:link w:val="HeaderChar"/>
    <w:uiPriority w:val="99"/>
    <w:unhideWhenUsed/>
    <w:rsid w:val="00A93F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3F99"/>
  </w:style>
  <w:style w:type="paragraph" w:styleId="Footer">
    <w:name w:val="footer"/>
    <w:basedOn w:val="Normal"/>
    <w:link w:val="FooterChar"/>
    <w:uiPriority w:val="99"/>
    <w:unhideWhenUsed/>
    <w:rsid w:val="00A93F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3F99"/>
  </w:style>
  <w:style w:type="table" w:styleId="TableGrid">
    <w:name w:val="Table Grid"/>
    <w:basedOn w:val="TableNormal"/>
    <w:uiPriority w:val="59"/>
    <w:rsid w:val="00A93F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2308A"/>
    <w:rPr>
      <w:sz w:val="16"/>
      <w:szCs w:val="16"/>
    </w:rPr>
  </w:style>
  <w:style w:type="paragraph" w:styleId="CommentText">
    <w:name w:val="annotation text"/>
    <w:basedOn w:val="Normal"/>
    <w:link w:val="CommentTextChar"/>
    <w:uiPriority w:val="99"/>
    <w:semiHidden/>
    <w:unhideWhenUsed/>
    <w:rsid w:val="0052308A"/>
    <w:pPr>
      <w:spacing w:line="240" w:lineRule="auto"/>
    </w:pPr>
    <w:rPr>
      <w:sz w:val="20"/>
      <w:szCs w:val="20"/>
    </w:rPr>
  </w:style>
  <w:style w:type="character" w:customStyle="1" w:styleId="CommentTextChar">
    <w:name w:val="Comment Text Char"/>
    <w:basedOn w:val="DefaultParagraphFont"/>
    <w:link w:val="CommentText"/>
    <w:uiPriority w:val="99"/>
    <w:semiHidden/>
    <w:rsid w:val="0052308A"/>
    <w:rPr>
      <w:sz w:val="20"/>
      <w:szCs w:val="20"/>
    </w:rPr>
  </w:style>
  <w:style w:type="paragraph" w:styleId="CommentSubject">
    <w:name w:val="annotation subject"/>
    <w:basedOn w:val="CommentText"/>
    <w:next w:val="CommentText"/>
    <w:link w:val="CommentSubjectChar"/>
    <w:uiPriority w:val="99"/>
    <w:semiHidden/>
    <w:unhideWhenUsed/>
    <w:rsid w:val="0052308A"/>
    <w:rPr>
      <w:b/>
      <w:bCs/>
    </w:rPr>
  </w:style>
  <w:style w:type="character" w:customStyle="1" w:styleId="CommentSubjectChar">
    <w:name w:val="Comment Subject Char"/>
    <w:basedOn w:val="CommentTextChar"/>
    <w:link w:val="CommentSubject"/>
    <w:uiPriority w:val="99"/>
    <w:semiHidden/>
    <w:rsid w:val="0052308A"/>
    <w:rPr>
      <w:b/>
      <w:bCs/>
      <w:sz w:val="20"/>
      <w:szCs w:val="20"/>
    </w:rPr>
  </w:style>
  <w:style w:type="paragraph" w:styleId="BalloonText">
    <w:name w:val="Balloon Text"/>
    <w:basedOn w:val="Normal"/>
    <w:link w:val="BalloonTextChar"/>
    <w:uiPriority w:val="99"/>
    <w:semiHidden/>
    <w:unhideWhenUsed/>
    <w:rsid w:val="00523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08A"/>
    <w:rPr>
      <w:rFonts w:ascii="Tahoma" w:hAnsi="Tahoma" w:cs="Tahoma"/>
      <w:sz w:val="16"/>
      <w:szCs w:val="16"/>
    </w:rPr>
  </w:style>
  <w:style w:type="paragraph" w:customStyle="1" w:styleId="Default">
    <w:name w:val="Default"/>
    <w:rsid w:val="00B55859"/>
    <w:pPr>
      <w:autoSpaceDE w:val="0"/>
      <w:autoSpaceDN w:val="0"/>
      <w:adjustRightInd w:val="0"/>
      <w:spacing w:after="0" w:line="240" w:lineRule="auto"/>
    </w:pPr>
    <w:rPr>
      <w:rFonts w:ascii="Cambria" w:hAnsi="Cambria" w:cs="Cambria"/>
      <w:color w:val="000000"/>
      <w:sz w:val="24"/>
      <w:szCs w:val="24"/>
      <w:lang w:val="bs-Latn-BA"/>
    </w:rPr>
  </w:style>
  <w:style w:type="character" w:customStyle="1" w:styleId="Heading1Char">
    <w:name w:val="Heading 1 Char"/>
    <w:basedOn w:val="DefaultParagraphFont"/>
    <w:link w:val="Heading1"/>
    <w:uiPriority w:val="9"/>
    <w:rsid w:val="00DD2E9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D2E93"/>
    <w:pPr>
      <w:outlineLvl w:val="9"/>
    </w:pPr>
    <w:rPr>
      <w:lang w:val="en-US" w:eastAsia="ja-JP"/>
    </w:rPr>
  </w:style>
  <w:style w:type="paragraph" w:styleId="TOC1">
    <w:name w:val="toc 1"/>
    <w:basedOn w:val="Normal"/>
    <w:next w:val="Normal"/>
    <w:autoRedefine/>
    <w:uiPriority w:val="39"/>
    <w:unhideWhenUsed/>
    <w:rsid w:val="00DD2E93"/>
    <w:pPr>
      <w:spacing w:after="100"/>
    </w:pPr>
  </w:style>
  <w:style w:type="character" w:customStyle="1" w:styleId="Heading2Char">
    <w:name w:val="Heading 2 Char"/>
    <w:basedOn w:val="DefaultParagraphFont"/>
    <w:link w:val="Heading2"/>
    <w:uiPriority w:val="9"/>
    <w:rsid w:val="00E64B9A"/>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142FDE"/>
    <w:pPr>
      <w:spacing w:after="100"/>
      <w:ind w:left="220"/>
    </w:pPr>
  </w:style>
  <w:style w:type="character" w:styleId="LineNumber">
    <w:name w:val="line number"/>
    <w:basedOn w:val="DefaultParagraphFont"/>
    <w:uiPriority w:val="99"/>
    <w:semiHidden/>
    <w:unhideWhenUsed/>
    <w:rsid w:val="00E44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B5450-2745-4C45-AAF8-D757AC10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1745</Characters>
  <Application>Microsoft Office Word</Application>
  <DocSecurity>0</DocSecurity>
  <Lines>14</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armela.ramic</dc:creator>
  <cp:lastModifiedBy>Hajrudin Solak</cp:lastModifiedBy>
  <cp:revision>2</cp:revision>
  <cp:lastPrinted>2014-07-18T07:15:00Z</cp:lastPrinted>
  <dcterms:created xsi:type="dcterms:W3CDTF">2015-02-26T10:01:00Z</dcterms:created>
  <dcterms:modified xsi:type="dcterms:W3CDTF">2015-02-26T10:01:00Z</dcterms:modified>
</cp:coreProperties>
</file>